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59-CP Về nhiệm vụ, tổ chức bộ máy của tổng cục khai hoang và vùng kinh tế mới thuộc Bộ Nông nghiệp</w:t>
      </w:r>
    </w:p>
    <w:p>
      <w:r>
        <w:rPr>
          <w:b w:val="0"/>
          <w:i w:val="0"/>
        </w:rPr>
        <w:br/>
      </w:r>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59-CP</w:t>
      </w:r>
      <w:r>
        <w:rPr>
          <w:b w:val="0"/>
          <w:i w:val="0"/>
        </w:rPr>
        <w:br/>
      </w:r>
      <w:r>
        <w:rPr>
          <w:b w:val="0"/>
          <w:i w:val="0"/>
        </w:rPr>
        <w:br/>
      </w:r>
      <w:r>
        <w:rPr>
          <w:b w:val="0"/>
          <w:i/>
        </w:rPr>
        <w:br/>
      </w:r>
      <w:r>
        <w:rPr>
          <w:b w:val="0"/>
          <w:i/>
        </w:rPr>
        <w:t>Hà Nội, ngày 14 tháng 03 năm 1978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59-CP</w:t>
      </w:r>
      <w:r>
        <w:rPr>
          <w:b w:val="0"/>
          <w:i w:val="0"/>
        </w:rPr>
        <w:br/>
      </w:r>
      <w:r>
        <w:rPr>
          <w:b w:val="0"/>
          <w:i w:val="0"/>
        </w:rPr>
        <w:br/>
      </w:r>
      <w:r>
        <w:rPr>
          <w:b w:val="0"/>
          <w:i/>
        </w:rPr>
        <w:br/>
      </w:r>
      <w:r>
        <w:rPr>
          <w:b w:val="0"/>
          <w:i/>
        </w:rPr>
        <w:t>Hà Nội, ngày 14 tháng 03 năm 1978</w:t>
      </w:r>
      <w:r>
        <w:rPr>
          <w:b w:val="0"/>
          <w:i/>
        </w:rPr>
        <w:br/>
      </w:r>
      <w:r>
        <w:rPr>
          <w:b w:val="0"/>
          <w:i w:val="0"/>
        </w:rPr>
        <w:br/>
      </w:r>
      <w:r>
        <w:rPr>
          <w:b w:val="0"/>
          <w:i w:val="0"/>
        </w:rPr>
        <w:br/>
      </w:r>
    </w:p>
    <w:p>
      <w:r>
        <w:rPr>
          <w:b w:val="0"/>
          <w:i w:val="0"/>
        </w:rPr>
        <w:br/>
      </w:r>
      <w:r>
        <w:rPr>
          <w:b/>
          <w:i w:val="0"/>
        </w:rPr>
        <w:br/>
      </w:r>
      <w:r>
        <w:rPr>
          <w:b/>
          <w:i w:val="0"/>
        </w:rPr>
        <w:br/>
      </w:r>
      <w:r>
        <w:rPr>
          <w:b/>
          <w:i w:val="0"/>
        </w:rPr>
        <w:t>HỘI ĐỒNG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HỘI ĐỒNG 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HỘI ĐỒNG 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59-CP</w:t>
      </w:r>
      <w:r>
        <w:rPr>
          <w:b w:val="0"/>
          <w:i w:val="0"/>
        </w:rPr>
        <w:br/>
      </w:r>
      <w:r>
        <w:rPr>
          <w:b w:val="0"/>
          <w:i w:val="0"/>
        </w:rPr>
        <w:br/>
      </w:r>
      <w:r>
        <w:rPr>
          <w:b w:val="0"/>
          <w:i/>
        </w:rPr>
        <w:br/>
      </w:r>
      <w:r>
        <w:rPr>
          <w:b w:val="0"/>
          <w:i/>
        </w:rPr>
        <w:t>Hà Nội, ngày 14 tháng 03 năm 1978</w:t>
      </w:r>
      <w:r>
        <w:rPr>
          <w:b w:val="0"/>
          <w:i/>
        </w:rPr>
        <w:br/>
      </w:r>
      <w:r>
        <w:rPr>
          <w:b w:val="0"/>
          <w:i w:val="0"/>
        </w:rPr>
        <w:br/>
      </w:r>
    </w:p>
    <w:p>
      <w:pPr>
        <w:jc w:val="center"/>
      </w:pPr>
      <w:r>
        <w:rPr>
          <w:b w:val="0"/>
          <w:i w:val="0"/>
        </w:rPr>
        <w:br/>
      </w:r>
      <w:r>
        <w:rPr>
          <w:b w:val="0"/>
          <w:i w:val="0"/>
        </w:rPr>
        <w:t>Số: 59-CP</w:t>
      </w:r>
      <w:r>
        <w:rPr>
          <w:b w:val="0"/>
          <w:i w:val="0"/>
        </w:rPr>
        <w:br/>
      </w:r>
    </w:p>
    <w:p>
      <w:pPr>
        <w:jc w:val="center"/>
      </w:pPr>
      <w:r>
        <w:rPr>
          <w:b w:val="0"/>
          <w:i w:val="0"/>
        </w:rPr>
        <w:br/>
      </w:r>
      <w:r>
        <w:rPr>
          <w:b w:val="0"/>
          <w:i w:val="0"/>
        </w:rPr>
        <w:t>Hà Nội, ngày 14 tháng 03 năm 1978</w:t>
      </w:r>
      <w:r>
        <w:rPr>
          <w:b w:val="0"/>
          <w:i w:val="0"/>
        </w:rPr>
        <w:br/>
      </w:r>
    </w:p>
    <w:p>
      <w:r>
        <w:rPr>
          <w:b/>
          <w:i w:val="0"/>
        </w:rPr>
        <w:t>QUYẾT ĐỊNH</w:t>
      </w:r>
    </w:p>
    <w:p>
      <w:r>
        <w:rPr>
          <w:b/>
          <w:i w:val="0"/>
        </w:rPr>
        <w:t>Về nhiệm vụ, tổ chức bộ máy của tổng cục khai hoang và vùng kinh tế mới thuộc Bộ Nông nghiệp</w:t>
      </w:r>
    </w:p>
    <w:p>
      <w:r>
        <w:rPr>
          <w:b w:val="0"/>
          <w:i w:val="0"/>
        </w:rPr>
        <w:t>__________________________</w:t>
      </w:r>
    </w:p>
    <w:p>
      <w:r>
        <w:rPr>
          <w:b w:val="0"/>
          <w:i w:val="0"/>
        </w:rPr>
        <w:t xml:space="preserve"> </w:t>
      </w:r>
      <w:r>
        <w:rPr>
          <w:b/>
          <w:i w:val="0"/>
        </w:rPr>
        <w:t>HỘI ĐỒNG CHÍNH PHỦ</w:t>
      </w:r>
    </w:p>
    <w:p>
      <w:r>
        <w:rPr>
          <w:b w:val="0"/>
          <w:i/>
        </w:rPr>
        <w:t>Căn cứ vào Luật tổ chức Hội đồng Chính phủ ngày 14-7-1960;</w:t>
      </w:r>
    </w:p>
    <w:p>
      <w:r>
        <w:rPr>
          <w:b w:val="0"/>
          <w:i/>
        </w:rPr>
        <w:t>Căn cứ Nghị định số 275-CP ngày 08-10-1977 của Hội đồng Chính phủ về tổ chức bộ máy quản lý nông nghiệp;</w:t>
      </w:r>
    </w:p>
    <w:p>
      <w:r>
        <w:rPr>
          <w:b w:val="0"/>
          <w:i/>
        </w:rPr>
        <w:t>Xét đề nghị của đồng chí Bộ trưởng Bộ Nông nghiệp,</w:t>
      </w:r>
    </w:p>
    <w:p>
      <w:r>
        <w:rPr>
          <w:b/>
          <w:i w:val="0"/>
        </w:rPr>
        <w:t>QUYẾT ĐỊNH:</w:t>
      </w:r>
    </w:p>
    <w:p>
      <w:r>
        <w:rPr>
          <w:b/>
          <w:i w:val="0"/>
        </w:rPr>
        <w:t>Điều 1.</w:t>
      </w:r>
      <w:r>
        <w:rPr>
          <w:b w:val="0"/>
          <w:i w:val="0"/>
        </w:rPr>
        <w:t xml:space="preserve"> - Nay quy định bổ sung nhiệm vụ và tổ chức bộ máy của Tổng cục khai hoang và vùng kinh tế mới thuộc Bộ Nông nghiệp nói ở điểm 1, mục b, điều 4 của nghị định số 275-CP ngày 08-10-1977 của Hội đồng Chính phủ về tổ chức bộ máy quản lý nông nghiệp.</w:t>
      </w:r>
    </w:p>
    <w:p>
      <w:r>
        <w:rPr>
          <w:b/>
          <w:i w:val="0"/>
        </w:rPr>
        <w:t>Điều 2.</w:t>
      </w:r>
      <w:r>
        <w:rPr>
          <w:b w:val="0"/>
          <w:i w:val="0"/>
        </w:rPr>
        <w:t xml:space="preserve"> - Tổng cục khai hoang và vùng kinh tế mới có nhiệm vụ giúp Bộ trưởng Bộ Nông nghiệp:</w:t>
      </w:r>
    </w:p>
    <w:p>
      <w:r>
        <w:rPr>
          <w:b w:val="0"/>
          <w:i w:val="0"/>
        </w:rPr>
        <w:t>1. Xây dựng quy hoạch, kế hoạch cụ thể về khai hoang và xây dựng vùng kinh tế mới; tổ chức, chỉ đạo, hướng dẫn và điều tra tất cả các đối tượng tham gia khai hoang và xây dựng vùng kinh tế mới thực hiện quy hoạch và kế hoạch ấy khi đã được cấp có thẩm quyền xét duyệt và ghi vào kế hoạch Nhà nước.</w:t>
      </w:r>
    </w:p>
    <w:p>
      <w:r>
        <w:rPr>
          <w:b w:val="0"/>
          <w:i w:val="0"/>
        </w:rPr>
        <w:t>2. Quản lý việc phân bố và sử dụng vốn, vật tư, thiết bị, lao động cho công tác khai hoang và xây dựng vùng kinh tế mới theo đúng kế hoạch Nhà nước và các chế độ, thể lệ quản lý kinh tế, tài chính của Nhà nước.</w:t>
      </w:r>
    </w:p>
    <w:p>
      <w:r>
        <w:rPr>
          <w:b w:val="0"/>
          <w:i w:val="0"/>
        </w:rPr>
        <w:t>3. Chỉ đạo và quản lý các nông trường quốc doanh và các hợp tác xã mới từ khâu khai hoang, sản xuất, chế biến, giao nộp sản phẩm cho đến khi có đủ điều kiện thì chuyển giao cho huyện, tỉnh hoặc công ty chuyên doanh của Bộ quản lý, theo phương thức kinh doanh hạch toán kinh tế.</w:t>
      </w:r>
    </w:p>
    <w:p>
      <w:r>
        <w:rPr>
          <w:b w:val="0"/>
          <w:i w:val="0"/>
        </w:rPr>
        <w:t>4. Thống nhất chỉ đạo việc xây dựng các cơ sở sản xuất, các công trình phục vụ sản xuất và cơ sở phục vụ đời sống cho nhân dân, bảo đảm tính đồng bộ khi xây dựng một vùng kinh tế mới, trừ những công trình giao thông, thủy lợi, điện, chế biến có quy mô lớn, kỹ thuật phức tạp thì do các ngành chủ quản phụ trách.</w:t>
      </w:r>
    </w:p>
    <w:p>
      <w:r>
        <w:rPr>
          <w:b w:val="0"/>
          <w:i w:val="0"/>
        </w:rPr>
        <w:t>5. Quản lý các đơn vị trực thuộc Tổng cục.</w:t>
      </w:r>
    </w:p>
    <w:p>
      <w:r>
        <w:rPr>
          <w:b/>
          <w:i w:val="0"/>
        </w:rPr>
        <w:t xml:space="preserve">Điều 3. </w:t>
      </w:r>
      <w:r>
        <w:rPr>
          <w:b w:val="0"/>
          <w:i w:val="0"/>
        </w:rPr>
        <w:t>- Tổ chức bộ máy của Tổng cục khai hoang và vùng kinh tế mới gồm có:</w:t>
      </w:r>
    </w:p>
    <w:p>
      <w:r>
        <w:rPr>
          <w:b w:val="0"/>
          <w:i w:val="0"/>
        </w:rPr>
        <w:t>1. Vụ kế hoạch tài vụ,</w:t>
      </w:r>
    </w:p>
    <w:p>
      <w:r>
        <w:rPr>
          <w:b w:val="0"/>
          <w:i w:val="0"/>
        </w:rPr>
        <w:t>2. Vụ chỉ đạo sản xuất kinh doanh,</w:t>
      </w:r>
    </w:p>
    <w:p>
      <w:r>
        <w:rPr>
          <w:b w:val="0"/>
          <w:i w:val="0"/>
        </w:rPr>
        <w:t>3. Vụ chuyển dân,</w:t>
      </w:r>
    </w:p>
    <w:p>
      <w:r>
        <w:rPr>
          <w:b w:val="0"/>
          <w:i w:val="0"/>
        </w:rPr>
        <w:t>4. Cục xây dựng cơ bản,</w:t>
      </w:r>
    </w:p>
    <w:p>
      <w:r>
        <w:rPr>
          <w:b w:val="0"/>
          <w:i w:val="0"/>
        </w:rPr>
        <w:t>5. Viện quy hoạch và thiết kế.</w:t>
      </w:r>
    </w:p>
    <w:p>
      <w:r>
        <w:rPr>
          <w:b w:val="0"/>
          <w:i w:val="0"/>
        </w:rPr>
        <w:t>Nhiệm vụ, quyền hạn, tổ chức của các vụ, cục, viện do Bộ trưởng Bộ Nông nghiệp quy định.</w:t>
      </w:r>
    </w:p>
    <w:p>
      <w:r>
        <w:rPr>
          <w:b/>
          <w:i w:val="0"/>
        </w:rPr>
        <w:t xml:space="preserve">Điều 4. </w:t>
      </w:r>
      <w:r>
        <w:rPr>
          <w:b w:val="0"/>
          <w:i w:val="0"/>
        </w:rPr>
        <w:t>- Đồng chí Bộ trưởng Bộ Nông nghiệp, các đồng chí Bộ trưởng, thủ trưởng các cơ quan ngang Bộ, cơ quan trực thuộc Hội đồng Chính phủ và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Lê Thanh Nghị</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Lê Thanh Nghị</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Lê Thanh Nghị</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Lê Thanh Nghị</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