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59/2003/QĐ-UB Về việc giải thể phòng đăng ký kinh doanh và kế hoạch tài mậu; thành lập Phòng đăng ký kinh doanh và đổi mới doanh nghiệp, Phòng Tài chính thương mại thuộc Sở Kế hoạch - Đầu tư tỉnh Sơn la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59/2003/QĐ-UB</w:t>
      </w:r>
      <w:r>
        <w:rPr>
          <w:b w:val="0"/>
          <w:i w:val="0"/>
        </w:rPr>
        <w:br/>
      </w:r>
      <w:r>
        <w:rPr>
          <w:b w:val="0"/>
          <w:i w:val="0"/>
        </w:rPr>
        <w:br/>
      </w:r>
      <w:r>
        <w:rPr>
          <w:b w:val="0"/>
          <w:i/>
        </w:rPr>
        <w:br/>
      </w:r>
      <w:r>
        <w:rPr>
          <w:b w:val="0"/>
          <w:i/>
        </w:rPr>
        <w:t>Sơn La, ngày 20 tháng 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59/2003/QĐ-UB</w:t>
      </w:r>
      <w:r>
        <w:rPr>
          <w:b w:val="0"/>
          <w:i w:val="0"/>
        </w:rPr>
        <w:br/>
      </w:r>
      <w:r>
        <w:rPr>
          <w:b w:val="0"/>
          <w:i w:val="0"/>
        </w:rPr>
        <w:br/>
      </w:r>
      <w:r>
        <w:rPr>
          <w:b w:val="0"/>
          <w:i/>
        </w:rPr>
        <w:br/>
      </w:r>
      <w:r>
        <w:rPr>
          <w:b w:val="0"/>
          <w:i/>
        </w:rPr>
        <w:t>Sơn La, ngày 20 tháng 3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59/2003/QĐ-UB</w:t>
      </w:r>
      <w:r>
        <w:rPr>
          <w:b w:val="0"/>
          <w:i w:val="0"/>
        </w:rPr>
        <w:br/>
      </w:r>
      <w:r>
        <w:rPr>
          <w:b w:val="0"/>
          <w:i w:val="0"/>
        </w:rPr>
        <w:br/>
      </w:r>
      <w:r>
        <w:rPr>
          <w:b w:val="0"/>
          <w:i/>
        </w:rPr>
        <w:br/>
      </w:r>
      <w:r>
        <w:rPr>
          <w:b w:val="0"/>
          <w:i/>
        </w:rPr>
        <w:t>Sơn La, ngày 20 tháng 3 năm 2003</w:t>
      </w:r>
      <w:r>
        <w:rPr>
          <w:b w:val="0"/>
          <w:i/>
        </w:rPr>
        <w:br/>
      </w:r>
      <w:r>
        <w:rPr>
          <w:b w:val="0"/>
          <w:i w:val="0"/>
        </w:rPr>
        <w:br/>
      </w:r>
    </w:p>
    <w:p>
      <w:pPr>
        <w:jc w:val="center"/>
      </w:pPr>
      <w:r>
        <w:rPr>
          <w:b w:val="0"/>
          <w:i w:val="0"/>
        </w:rPr>
        <w:br/>
      </w:r>
      <w:r>
        <w:rPr>
          <w:b w:val="0"/>
          <w:i w:val="0"/>
        </w:rPr>
        <w:t>Số: 59/2003/QĐ-UB</w:t>
      </w:r>
      <w:r>
        <w:rPr>
          <w:b w:val="0"/>
          <w:i w:val="0"/>
        </w:rPr>
        <w:br/>
      </w:r>
    </w:p>
    <w:p>
      <w:pPr>
        <w:jc w:val="center"/>
      </w:pPr>
      <w:r>
        <w:rPr>
          <w:b w:val="0"/>
          <w:i w:val="0"/>
        </w:rPr>
        <w:br/>
      </w:r>
      <w:r>
        <w:rPr>
          <w:b w:val="0"/>
          <w:i w:val="0"/>
        </w:rPr>
        <w:t>Sơn La, ngày 20 tháng 3 năm 2003</w:t>
      </w:r>
      <w:r>
        <w:rPr>
          <w:b w:val="0"/>
          <w:i w:val="0"/>
        </w:rPr>
        <w:br/>
      </w:r>
    </w:p>
    <w:p>
      <w:r>
        <w:rPr>
          <w:b/>
          <w:i w:val="0"/>
        </w:rPr>
        <w:t>QUYẾT ĐỊNH CỦA ỦY BAN NHÂN DÂN TỈNH SƠN LA</w:t>
      </w:r>
    </w:p>
    <w:p>
      <w:r>
        <w:rPr>
          <w:b/>
          <w:i w:val="0"/>
        </w:rPr>
        <w:t>Về việc giải th</w:t>
      </w:r>
      <w:r>
        <w:rPr>
          <w:b/>
          <w:i w:val="0"/>
        </w:rPr>
        <w:t>ể</w:t>
      </w:r>
      <w:r>
        <w:rPr>
          <w:b/>
          <w:i w:val="0"/>
        </w:rPr>
        <w:t xml:space="preserve"> phòng đăng ký kinh doanh và kế hoạch tài mậu; thành lập </w:t>
      </w:r>
    </w:p>
    <w:p>
      <w:r>
        <w:rPr>
          <w:b/>
          <w:i w:val="0"/>
        </w:rPr>
        <w:t>Phòng đăng ký kinh doanh và đổi mới doanh nghiệp,</w:t>
      </w:r>
      <w:r>
        <w:rPr>
          <w:b w:val="0"/>
          <w:i w:val="0"/>
        </w:rPr>
        <w:t xml:space="preserve"> </w:t>
      </w:r>
      <w:r>
        <w:rPr>
          <w:b/>
          <w:i w:val="0"/>
        </w:rPr>
        <w:t xml:space="preserve">Phòng Tài chính </w:t>
      </w:r>
    </w:p>
    <w:p>
      <w:r>
        <w:rPr>
          <w:b/>
          <w:i w:val="0"/>
        </w:rPr>
        <w:t>thương mại thuộc Sở Kế hoạch - Đầu tư tỉnh Sơn la.</w:t>
      </w:r>
    </w:p>
    <w:p>
      <w:r>
        <w:rPr>
          <w:b w:val="0"/>
          <w:i w:val="0"/>
        </w:rPr>
        <w:t>__________________________</w:t>
      </w:r>
    </w:p>
    <w:p>
      <w:r>
        <w:rPr>
          <w:b w:val="0"/>
          <w:i w:val="0"/>
        </w:rPr>
        <w:t xml:space="preserve"> </w:t>
      </w:r>
      <w:r>
        <w:rPr>
          <w:b/>
          <w:i w:val="0"/>
        </w:rPr>
        <w:t>ỦY BAN NHÂN DÂN TỈNH SƠN LA</w:t>
      </w:r>
    </w:p>
    <w:p>
      <w:r>
        <w:rPr>
          <w:b w:val="0"/>
          <w:i/>
        </w:rPr>
        <w:t>Căn cứ Luật tổ chức HĐND và UBND ( Sửa đổi) ngày 21/ 06/ 1994;</w:t>
      </w:r>
    </w:p>
    <w:p>
      <w:r>
        <w:rPr>
          <w:b w:val="0"/>
          <w:i/>
        </w:rPr>
        <w:t>Căn cứ Nghị định số: 02 /NĐ-CP ngày 03/02/2000 của Chính phủ về đăng ký kinh doanh;</w:t>
      </w:r>
    </w:p>
    <w:p>
      <w:r>
        <w:rPr>
          <w:b w:val="0"/>
          <w:i/>
        </w:rPr>
        <w:t>Căn cứ Nghị định số: 03/NĐ-CP ngày 03/02/2000 của Chính phủ hướng dẫn thi hành một số điều của Luật doanh nghiệp;</w:t>
      </w:r>
    </w:p>
    <w:p>
      <w:r>
        <w:rPr>
          <w:b w:val="0"/>
          <w:i/>
        </w:rPr>
        <w:t>Căn cứ Quyết định số: 163/2002/QĐ-TTg ngày 18/11/2002 của Thủ tướng Chính phủ về việc phê duyệt phương án tổng thể sắp xếp, đổi mới doanh nghiệp Nhà nước trực thuộc UBND tỉnh Sơn la giai đoạn 2002-2005;</w:t>
      </w:r>
    </w:p>
    <w:p>
      <w:r>
        <w:rPr>
          <w:b w:val="0"/>
          <w:i/>
        </w:rPr>
        <w:t>Xét tờ trình số 55 ngày 20/3/2003 của Ban Tổ chức Chính quyền tỉnh về công tác tổ chức bộ máy và cán bộ được Ban cán sự Đảng UBND tỉnh nhất trí,</w:t>
      </w:r>
    </w:p>
    <w:p>
      <w:r>
        <w:rPr>
          <w:b w:val="0"/>
          <w:i/>
        </w:rPr>
        <w:t>Theo đề nghị của Trưởng Ban tổ chức Chính quyền tỉnh và Giám đốc Sở Kế hoạch - Đầu tư,</w:t>
      </w:r>
    </w:p>
    <w:p>
      <w:pPr>
        <w:jc w:val="center"/>
      </w:pPr>
      <w:r>
        <w:rPr>
          <w:b/>
          <w:i w:val="0"/>
        </w:rPr>
        <w:t>QUYẾT ĐỊNH:</w:t>
      </w:r>
    </w:p>
    <w:p>
      <w:r>
        <w:rPr>
          <w:b/>
          <w:i w:val="0"/>
        </w:rPr>
        <w:t xml:space="preserve">Điều 1. </w:t>
      </w:r>
      <w:r>
        <w:rPr>
          <w:b w:val="0"/>
          <w:i w:val="0"/>
        </w:rPr>
        <w:t>Nay giải thể Phòng đăng ký kinh doanh và Kế hoạch tài mậu và Thành lập hai phòng mới thuộc Sở Kế hoạch - Đầu tư:</w:t>
      </w:r>
    </w:p>
    <w:p>
      <w:r>
        <w:rPr>
          <w:b w:val="0"/>
          <w:i w:val="0"/>
        </w:rPr>
        <w:t>1. Phòng Đăng ký kinh doanh và dổi mới doanh nghiệp có chức năng, nhiệm vụ:</w:t>
      </w:r>
    </w:p>
    <w:p>
      <w:r>
        <w:rPr>
          <w:b w:val="0"/>
          <w:i w:val="0"/>
        </w:rPr>
        <w:t>+ Tham mưu giúp Lãnh đạo Sở và UBND tỉnh quản lý Nhà nước về lĩnh vực đăng ký kinh doanh và đổi mới, phát triển doanh nghiệp trên địa bàn tỉnh; Là bộ phận thường trực của Ban chỉ đạo đổi mới và phát triển doanh nghiệp tỉnh theo quyết định số 313/QĐ-UB ngày 11/02/2003.</w:t>
      </w:r>
    </w:p>
    <w:p>
      <w:r>
        <w:rPr>
          <w:b w:val="0"/>
          <w:i w:val="0"/>
        </w:rPr>
        <w:t>+ Tổng hợp, tham mưu giúp Lãnh đạo Sở và Ban chỉ đạo xây dựng chương trình, kế hoạch đổi mới về cơ chế, chính sách, tổ chức quản lý và phát triển doanh nghiệp thuộc mọi thành phần kinh tế. sắp xếp tổ chức lại, chuyển đổi Sở hữu doanh nghiệp Nhà nước ( cổ phần hóa, giao, bán, khoán, cho thuê DNNN, chuyển doanh nghiệp Nhà nước thành công ty trách nhiệm hữu hạn một thành viên ) và chuyển đổi hợp tác xã.</w:t>
      </w:r>
    </w:p>
    <w:p>
      <w:r>
        <w:rPr>
          <w:b w:val="0"/>
          <w:i w:val="0"/>
        </w:rPr>
        <w:t>+ Thẩm định và tổng hợp các phương án sắp xếp, tổ chức lại và chuyển đổi Sở hữu DNNN của các Sở, ban, ngành kinh tế kỹ thuật để trình Ban chỉ đạo và UBND tỉnh xem xét, quyết định.</w:t>
      </w:r>
    </w:p>
    <w:p>
      <w:r>
        <w:rPr>
          <w:b w:val="0"/>
          <w:i w:val="0"/>
        </w:rPr>
        <w:t>+ Tham mưu giúp Lãnh đạo Sở và Ban chỉ đạo xây dựng đề án tổng thể về tiếp tục sắp xếp, đổi mới quản lý và nâng cao hiệu quả hoạt động sản xuất kinh doanh của các DNNN theo tỉnh thần Nghị quyết Trung ương 3 ( khoá IX ).</w:t>
      </w:r>
    </w:p>
    <w:p>
      <w:r>
        <w:rPr>
          <w:b w:val="0"/>
          <w:i w:val="0"/>
        </w:rPr>
        <w:t>+ Thực hiện nhiệm vụ hỗ trợ phát triển doanh nghiệp vừa và nhỏ trên địa bàn tỉnh.</w:t>
      </w:r>
    </w:p>
    <w:p>
      <w:r>
        <w:rPr>
          <w:b w:val="0"/>
          <w:i w:val="0"/>
        </w:rPr>
        <w:t>+ Tham mưu, đề xuất với lãnh đạo Sở và Ban chỉ đạo, Thường trực UBND tỉnh về các giải pháp nhằm tháo gỡ khó khăn cho các doanh nghiệp để nâng cao hiệu quả sản xuất kinh doanh của các doanh nghiệp trên địa bàn tỉnh.</w:t>
      </w:r>
    </w:p>
    <w:p>
      <w:r>
        <w:rPr>
          <w:b w:val="0"/>
          <w:i w:val="0"/>
        </w:rPr>
        <w:t xml:space="preserve"> + Tổ chức đôn đốc, kiểm tra và giám sát việc thực hiện các kế hoạch, đề án, phương án về đổi mới quản lý và phát triển sản xuất kinh doanh của các doanh nghiệp đã được phê duyệt (theo Luật doanh nghiệp và Luật hợp tác xã ) báo cáo Lãnh đạo Sở, Ban chỉ đạo và Thường trực UBND tỉnh.</w:t>
      </w:r>
    </w:p>
    <w:p>
      <w:r>
        <w:rPr>
          <w:b w:val="0"/>
          <w:i w:val="0"/>
        </w:rPr>
        <w:t>+ Thực hiện việc đăụg ký kinh doanh đối với các doanh nghiệp trên địa bàn tỉnh theo Nghị định số 02/NĐ-CP ngày 03/02/2000 của Chính phủ về đăng ký kinh doanh. + Phòng đăng ký kinh doanh và đổi mới doanh nghiệp có con dấu riêng của phòng để thực hiện nhiệm vụ cấp đăng ký kinh doanh cho các doanh nghiệp trên địa bàn tỉnh hoạt động theo Luật doanh nghiệp.</w:t>
      </w:r>
    </w:p>
    <w:p>
      <w:r>
        <w:rPr>
          <w:b w:val="0"/>
          <w:i w:val="0"/>
        </w:rPr>
        <w:t>+ Trưởng phòng Đăng ký kinh doanh và đổi mới doanh ngtiiệp được ký giấy chứng nhận đăng ký kinh doanh theo quy định tại Thông tư số 05/2000/TTLT- BKH- BTCCBCP ngày 07/6/2000 của Bộ Kế hoạch - Đầu tư và Ban Tổ chức cán bộ Chính phủ ( nay là Bộ Nội vụ ).</w:t>
      </w:r>
    </w:p>
    <w:p>
      <w:r>
        <w:rPr>
          <w:b w:val="0"/>
          <w:i w:val="0"/>
        </w:rPr>
        <w:t>2. Phòng Tài chính Thương mại có chức năng, nhiệm vụ:</w:t>
      </w:r>
    </w:p>
    <w:p>
      <w:r>
        <w:rPr>
          <w:b w:val="0"/>
          <w:i w:val="0"/>
        </w:rPr>
        <w:t>+ Tham mưu giúp lãnh đạo Sở và UBND tỉnh quản lý Nhà nước về hoạt động trên các lĩnh vực Tài chính, Ngân hàng, Thương mại-Du lịch và xuất nhập khẩu.</w:t>
      </w:r>
    </w:p>
    <w:p>
      <w:r>
        <w:rPr>
          <w:b w:val="0"/>
          <w:i w:val="0"/>
        </w:rPr>
        <w:t>+ Là bộ phận Thường trực của Hội đồng thẩm định các phương tiện, thiết bị vận tải của tỉnh theo quyết định số: 2107/QĐ-UB ngày 23/12/1996 cua UBND tỉnh Sơn la.</w:t>
      </w:r>
    </w:p>
    <w:p>
      <w:r>
        <w:rPr>
          <w:b/>
          <w:i w:val="0"/>
        </w:rPr>
        <w:t xml:space="preserve">Điều 2. </w:t>
      </w:r>
      <w:r>
        <w:rPr>
          <w:b w:val="0"/>
          <w:i w:val="0"/>
        </w:rPr>
        <w:t>Giao Giám đốc Sở Kế hoạch - Đầu tư triển khai công tác kiện toàn tổ chức, biên chế, xây dựng bổ xung quy chế để phòng Đăng ký kinh doanh và đổi mới Doanh nghiệp, phòng Tài chính-Thương mại đi vào hoạt động đúng chức năng, nhiệm vụ đã được quy định.</w:t>
      </w:r>
    </w:p>
    <w:p>
      <w:r>
        <w:rPr>
          <w:b/>
          <w:i w:val="0"/>
        </w:rPr>
        <w:t xml:space="preserve">Điều 3. </w:t>
      </w:r>
      <w:r>
        <w:rPr>
          <w:b w:val="0"/>
          <w:i w:val="0"/>
        </w:rPr>
        <w:t>Chánh Văn phòng HĐND-UBND tỉnh, Trưởng Ban Tổ chức chính quyền tỉnh; Giám đốc Sở Kế hoạch- Đầu tư; Thủ trưởng các Sở, ban, ngành; Chủ tịch UBND các huyện, thị xã; Giám đốc các doanh nghiệp Nhà nước trên địa bàn tỉnh chịu trách nhiệm thi hành quyết định này.</w:t>
      </w:r>
    </w:p>
    <w:p>
      <w:r>
        <w:rPr>
          <w:b w:val="0"/>
          <w:i w:val="0"/>
        </w:rPr>
        <w:t>Quyết định này có hiệu lực kể từ ngày ký.</w:t>
      </w:r>
    </w:p>
    <w:p>
      <w:r>
        <w:rPr>
          <w:b w:val="0"/>
          <w:i w:val="0"/>
        </w:rPr>
        <w:br/>
      </w:r>
      <w:r>
        <w:rPr>
          <w:b w:val="0"/>
          <w:i w:val="0"/>
        </w:rPr>
        <w:br/>
      </w:r>
      <w:r>
        <w:rPr>
          <w:b/>
          <w:i w:val="0"/>
        </w:rPr>
        <w:br/>
      </w:r>
      <w:r>
        <w:rPr>
          <w:b/>
          <w:i w:val="0"/>
        </w:rPr>
        <w:br/>
      </w:r>
      <w:r>
        <w:rPr>
          <w:b/>
          <w:i w:val="0"/>
        </w:rPr>
        <w:t>TM. ỦY BAN NHÂN DÂN tỉnh sơn La</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 tỉnh sơn La</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p>
    <w:p>
      <w:pPr>
        <w:jc w:val="center"/>
      </w:pPr>
      <w:r>
        <w:rPr>
          <w:b w:val="0"/>
          <w:i w:val="0"/>
        </w:rPr>
        <w:br/>
      </w:r>
      <w:r>
        <w:rPr>
          <w:b/>
          <w:i w:val="0"/>
        </w:rPr>
        <w:br/>
      </w:r>
      <w:r>
        <w:rPr>
          <w:b/>
          <w:i w:val="0"/>
        </w:rPr>
        <w:t>TM. ỦY BAN NHÂN DÂN tỉnh sơn La</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Hà Hùng</w:t>
      </w:r>
      <w:r>
        <w:rPr>
          <w:b/>
          <w:i w:val="0"/>
        </w:rPr>
        <w:br/>
      </w:r>
      <w:r>
        <w:rPr>
          <w:b w:val="0"/>
          <w:i w:val="0"/>
        </w:rPr>
        <w:br/>
      </w:r>
    </w:p>
    <w:p>
      <w:r>
        <w:rPr>
          <w:b w:val="0"/>
          <w:i w:val="0"/>
        </w:rPr>
        <w:br/>
      </w:r>
      <w:r>
        <w:rPr>
          <w:b w:val="0"/>
          <w:i w:val="0"/>
        </w:rPr>
        <w:t>TM. ỦY BAN NHÂN DÂN tỉnh sơn La</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Hà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