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59/VBHN-BTC Hướng dẫn thi hành Quyết định số 17-TTg ngày 21/10/1992 của Thủ tướng Chính phủ về việc trả lại vàng bạc, tư trang tạm giữ cho một số đối tượng đã xử lý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