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607/TTg Về việc thành lập Hội đồng Khoa học cấp Nhà nước về an toàn công trình thuỷ điện Hoà Bình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607/TTg</w:t>
        <w:br/>
        <w:t xml:space="preserve">     </w:t>
      </w:r>
      <w:r>
        <w:rPr>
          <w:b w:val="0"/>
          <w:i w:val="0"/>
        </w:rPr>
        <w:br/>
      </w:r>
      <w:r>
        <w:rPr>
          <w:b w:val="0"/>
          <w:i/>
        </w:rPr>
        <w:br/>
        <w:t xml:space="preserve">      Ngày 27 tháng 9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607/TTg</w:t>
        <w:br/>
        <w:t xml:space="preserve">     </w:t>
      </w:r>
      <w:r>
        <w:rPr>
          <w:b w:val="0"/>
          <w:i w:val="0"/>
        </w:rPr>
        <w:br/>
      </w:r>
      <w:r>
        <w:rPr>
          <w:b w:val="0"/>
          <w:i/>
        </w:rPr>
        <w:br/>
        <w:t xml:space="preserve">      Ngày 27 tháng 9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607/TTg</w:t>
        <w:br/>
        <w:t xml:space="preserve">     </w:t>
      </w:r>
      <w:r>
        <w:rPr>
          <w:b w:val="0"/>
          <w:i w:val="0"/>
        </w:rPr>
        <w:br/>
      </w:r>
      <w:r>
        <w:rPr>
          <w:b w:val="0"/>
          <w:i/>
        </w:rPr>
        <w:br/>
        <w:t xml:space="preserve">      Ngày 27 tháng 9 năm 1995</w:t>
        <w:br/>
        <w:t xml:space="preserve">     </w:t>
      </w:r>
      <w:r>
        <w:rPr>
          <w:b w:val="0"/>
          <w:i w:val="0"/>
        </w:rPr>
        <w:br/>
      </w:r>
    </w:p>
    <w:p>
      <w:pPr>
        <w:jc w:val="center"/>
      </w:pPr>
      <w:r>
        <w:rPr>
          <w:b w:val="0"/>
          <w:i w:val="0"/>
        </w:rPr>
        <w:br/>
        <w:t xml:space="preserve">      Số: 607/TTg</w:t>
        <w:br/>
        <w:t xml:space="preserve">     </w:t>
      </w:r>
    </w:p>
    <w:p>
      <w:pPr>
        <w:jc w:val="center"/>
      </w:pPr>
      <w:r>
        <w:rPr>
          <w:b w:val="0"/>
          <w:i w:val="0"/>
        </w:rPr>
        <w:br/>
        <w:t xml:space="preserve">      Ngày 27 tháng 9 năm 1995</w:t>
        <w:br/>
        <w:t xml:space="preserve">     </w:t>
      </w:r>
    </w:p>
    <w:p>
      <w:r>
        <w:rPr>
          <w:b/>
          <w:i w:val="0"/>
        </w:rPr>
        <w:t>QUYẾT ĐỊNH</w:t>
      </w:r>
      <w:r>
        <w:rPr>
          <w:b/>
          <w:i w:val="0"/>
        </w:rPr>
        <w:t xml:space="preserve"> </w:t>
      </w:r>
    </w:p>
    <w:p>
      <w:r>
        <w:rPr>
          <w:b/>
          <w:i/>
        </w:rPr>
        <w:t>Về việc thành lập Hội đồng khoa học cấp Nhà nước về an toàn công trình thuỷ điện Hoà Bình</w:t>
      </w:r>
    </w:p>
    <w:p>
      <w:r>
        <w:rPr>
          <w:b/>
          <w:i w:val="0"/>
        </w:rPr>
        <w:t>THỦ TƯỚNG CHÍNH PHỦ</w:t>
      </w:r>
    </w:p>
    <w:p>
      <w:r>
        <w:rPr>
          <w:b w:val="0"/>
          <w:i/>
        </w:rPr>
        <w:t>Căn cứ Luật tổ chức Chính phủ ngày 30 tháng 9 năm 1992;</w:t>
      </w:r>
    </w:p>
    <w:p>
      <w:r>
        <w:rPr>
          <w:b w:val="0"/>
          <w:i/>
        </w:rPr>
        <w:t>Theo đề nghị của Bộ trưởng Bộ Khoa học, Công nghệ và Môi trường;</w:t>
      </w:r>
    </w:p>
    <w:p>
      <w:pPr>
        <w:jc w:val="center"/>
      </w:pPr>
      <w:r>
        <w:rPr>
          <w:b w:val="0"/>
          <w:i/>
        </w:rPr>
        <w:t xml:space="preserve"> </w:t>
      </w:r>
      <w:r>
        <w:rPr>
          <w:b/>
          <w:i w:val="0"/>
        </w:rPr>
        <w:t>QUYẾT ĐỊNH:</w:t>
      </w:r>
    </w:p>
    <w:p>
      <w:r>
        <w:rPr>
          <w:b/>
          <w:i w:val="0"/>
        </w:rPr>
        <w:t>Điều 1</w:t>
      </w:r>
    </w:p>
    <w:p>
      <w:r>
        <w:rPr>
          <w:b w:val="0"/>
          <w:i w:val="0"/>
        </w:rPr>
        <w:t>Thành lập Hội đồng khoa học cấp Nhà nước về an toàn công trình thuỷ điện Hoà Bình. Hội đồng làm việc thường xuyên theo định kỳ và đột xuất khi có yêu cầu, cho đến khi có quyết định chấm dứt hoạt động.</w:t>
      </w:r>
    </w:p>
    <w:p>
      <w:r>
        <w:rPr>
          <w:b/>
          <w:i w:val="0"/>
        </w:rPr>
        <w:t xml:space="preserve">Điều 2 </w:t>
      </w:r>
    </w:p>
    <w:p>
      <w:r>
        <w:rPr>
          <w:b w:val="0"/>
          <w:i w:val="0"/>
        </w:rPr>
        <w:t>Nhiệm vụ và quyền hạn của Hội đồng:</w:t>
      </w:r>
    </w:p>
    <w:p>
      <w:r>
        <w:rPr>
          <w:b w:val="0"/>
          <w:i w:val="0"/>
        </w:rPr>
        <w:t>Thẩm định và tư vấn cho Thủ tướng Chính phủ xem xét và quyết định về các nội dung sau đây:</w:t>
      </w:r>
    </w:p>
    <w:p>
      <w:r>
        <w:rPr>
          <w:b w:val="0"/>
          <w:i w:val="0"/>
        </w:rPr>
        <w:t>1- Đánh giá định kỳ hàng năm về mức độ an toàn của công trình thuỷ điện Hoà Bình và các biện pháp nhằm tăng cường sự an toàn của công trình do Bộ Năng lượng và Bộ Thuỷ lợi báo cáo</w:t>
      </w:r>
    </w:p>
    <w:p>
      <w:r>
        <w:rPr>
          <w:b w:val="0"/>
          <w:i w:val="0"/>
        </w:rPr>
        <w:t>2- Thông qua nhiệm vụ kế hoạch quan trắc, nghiên cứu khoa học về các hiện tượng lún, nứt, bồi lắng, vệ sinh môi trường và các sự cố khác xảy ra ở công trình thuỷ điện Hoà Bình của Tổng công ty Điện lực Việt Nam lập trước khi trình</w:t>
      </w:r>
    </w:p>
    <w:p>
      <w:r>
        <w:rPr>
          <w:b w:val="0"/>
          <w:i w:val="0"/>
        </w:rPr>
        <w:t>3- Xem xét các báo cáo đột xuất về tình trạng an toàn của đập và hồ thuỷ điện Hoà Bình kiến nghị kịp thời các biện pháp xử lý, khắc phục.</w:t>
      </w:r>
    </w:p>
    <w:p>
      <w:r>
        <w:rPr>
          <w:b/>
          <w:i w:val="0"/>
        </w:rPr>
        <w:t xml:space="preserve">Điều 3 </w:t>
      </w:r>
    </w:p>
    <w:p>
      <w:r>
        <w:rPr>
          <w:b w:val="0"/>
          <w:i w:val="0"/>
        </w:rPr>
        <w:t>Thành phần của Hội đồng khoa học Nhà nước gồm:</w:t>
      </w:r>
    </w:p>
    <w:p>
      <w:r>
        <w:rPr>
          <w:b w:val="0"/>
          <w:i w:val="0"/>
        </w:rPr>
        <w:t>1- Bộ trưởng Bộ Khoa học, Công nghệ và Môi trường, Đặng Hữu, Chủ tịch Hội đồng.</w:t>
      </w:r>
    </w:p>
    <w:p>
      <w:r>
        <w:rPr>
          <w:b w:val="0"/>
          <w:i w:val="0"/>
        </w:rPr>
        <w:t>2- Bộ trưởng Bộ Năng lượng, Chủ tịch Hội đồng quản lý Tổng công ty Điện lực Việt Nam, Thái Phụng Nê, Phó chủ tịch Hội đồng.</w:t>
      </w:r>
    </w:p>
    <w:p>
      <w:r>
        <w:rPr>
          <w:b w:val="0"/>
          <w:i w:val="0"/>
        </w:rPr>
        <w:t>3- Thứ trưởng Bộ Xây dựng, Nguyễn Mạnh Kiểm, Uỷ viên Hội đồng.</w:t>
      </w:r>
    </w:p>
    <w:p>
      <w:r>
        <w:rPr>
          <w:b w:val="0"/>
          <w:i w:val="0"/>
        </w:rPr>
        <w:t>4- Thứ trưởng Bộ Thuỷ lợi, Phan Sĩ Kỳ, Uỷ viên Hội đồng.</w:t>
      </w:r>
    </w:p>
    <w:p>
      <w:r>
        <w:rPr>
          <w:b w:val="0"/>
          <w:i w:val="0"/>
        </w:rPr>
        <w:t>5- Cục trưởng Cục giám định, Bộ Xây dựng, Nguyễn Văn Quảng, Uỷ viên Hội đồng.</w:t>
      </w:r>
    </w:p>
    <w:p>
      <w:r>
        <w:rPr>
          <w:b w:val="0"/>
          <w:i w:val="0"/>
        </w:rPr>
        <w:t>6- Nguyễn Đình Xuyên, Viện trưởng Viện Vật lý dịa cầu, Trung tâm Khoa học tự nhiên và Công nghệ quốc gia, Uỷ viên Hội đồng.</w:t>
      </w:r>
    </w:p>
    <w:p>
      <w:r>
        <w:rPr>
          <w:b w:val="0"/>
          <w:i w:val="0"/>
        </w:rPr>
        <w:t>7- Nguyễn Đình Trọng, Vụ trưởng Vụ Quản lý Khoa học kỹ thuật, Bộ Thuỷ lợi, Uỷ viên Hội đồng.</w:t>
      </w:r>
    </w:p>
    <w:p>
      <w:r>
        <w:rPr>
          <w:b w:val="0"/>
          <w:i w:val="0"/>
        </w:rPr>
        <w:t>8- Nguyễn Văn Quang, Vụ trưởng Vụ Nghiên cứu triển khai, Bộ Khoa học, Công nghệ và Môi trưởng, Uỷ viên Hội đồng.</w:t>
      </w:r>
    </w:p>
    <w:p>
      <w:r>
        <w:rPr>
          <w:b w:val="0"/>
          <w:i w:val="0"/>
        </w:rPr>
        <w:t>9- Trương Chí Tân, Phó vụ trưởng Vụ Phát triển Công nghệ, Bộ Khoa học, Công nghệ và Môi trường, Uỷ viên Hội đồng.</w:t>
      </w:r>
    </w:p>
    <w:p>
      <w:r>
        <w:rPr>
          <w:b w:val="0"/>
          <w:i w:val="0"/>
        </w:rPr>
        <w:t>10- Phạm Vũ Dậu, Giám đốc Công ty Khảo sát thiết kế thuỷ lợi, Bộ Thuỷ lợi, Uỷ viên Hội đồng.</w:t>
      </w:r>
    </w:p>
    <w:p>
      <w:r>
        <w:rPr>
          <w:b w:val="0"/>
          <w:i w:val="0"/>
        </w:rPr>
        <w:t>11- Nguyễn Viết Dần, Phó giám đốc Nhà máy thuỷ điện Hoà Bình, Tổng công ty Điện lực Việt Nam, Uỷ viên Hội đồng.</w:t>
      </w:r>
    </w:p>
    <w:p>
      <w:r>
        <w:rPr>
          <w:b w:val="0"/>
          <w:i w:val="0"/>
        </w:rPr>
        <w:t>12- Nguyễn Xuân Đặng, Giáo sư, Đại học Xây dựng, Bộ Giáo dục và Đào tạo, Uỷ viên Hội đồng.</w:t>
      </w:r>
    </w:p>
    <w:p>
      <w:r>
        <w:rPr>
          <w:b w:val="0"/>
          <w:i w:val="0"/>
        </w:rPr>
        <w:t>13- Vũ Công Ngữ, Giáo sư, Đại học Xây dựng, Bộ Giáo dục và Đào tạo, Uỷ viên Hội đồng.</w:t>
      </w:r>
    </w:p>
    <w:p>
      <w:r>
        <w:rPr>
          <w:b w:val="0"/>
          <w:i w:val="0"/>
        </w:rPr>
        <w:t>14- Phạm Văn Tỵ, Tiến sĩ, Đại học Mỏ địa chất, Bộ Giáo dục và Đào tạo, Uỷ viên Hội đồng.</w:t>
      </w:r>
    </w:p>
    <w:p>
      <w:r>
        <w:rPr>
          <w:b w:val="0"/>
          <w:i w:val="0"/>
        </w:rPr>
        <w:t>15- Nguyễn Công Mẫn, Giáo sư, Đại học Thuỷ lợi, Bộ Thuỷ lợi, Uỷ viên Hội đồng.</w:t>
      </w:r>
    </w:p>
    <w:p>
      <w:r>
        <w:rPr>
          <w:b w:val="0"/>
          <w:i w:val="0"/>
        </w:rPr>
        <w:t>16- Nguyễn Như Vinh, Chuyên viên Vụ Phát triển công nghệ và Môi trường, Thư ký thường trực Hội đồng.</w:t>
      </w:r>
    </w:p>
    <w:p>
      <w:r>
        <w:rPr>
          <w:b w:val="0"/>
          <w:i w:val="0"/>
        </w:rPr>
        <w:t>Cơ quan thường trực của Hội đồng là Vụ phát triển công nghệ, Bộ Khoa học, Công nghệ và Môi trường.</w:t>
      </w:r>
    </w:p>
    <w:p>
      <w:r>
        <w:rPr>
          <w:b w:val="0"/>
          <w:i w:val="0"/>
        </w:rPr>
        <w:t>Khi cần thiết, Hội đồng báo cáo Thủ tướng Chính phủ cho phép mời chuyên gia tư vấn có kinh nghiệm của nước ngoài về công trình thuỷ điện để giúp nghiên cứu, thẩm định và kiến nghị các giải pháp an toàn cho đập và hồ Hoà Bình.</w:t>
      </w:r>
    </w:p>
    <w:p>
      <w:r>
        <w:rPr>
          <w:b/>
          <w:i w:val="0"/>
        </w:rPr>
        <w:t>Điều 4</w:t>
      </w:r>
    </w:p>
    <w:p>
      <w:r>
        <w:rPr>
          <w:b w:val="0"/>
          <w:i w:val="0"/>
        </w:rPr>
        <w:t>Kinh phí cho hoạt động của Hội đồng và các chi phí cho công tác quan trắc, nghiên cứu và xử lý an toàn về hồ và đập, được hạch toán vào giá thành vận hành của nhà máy thuỷ điện Hoà Bình theo hướng dẫn của Bộ Tài chính.</w:t>
      </w:r>
    </w:p>
    <w:p>
      <w:r>
        <w:rPr>
          <w:b/>
          <w:i w:val="0"/>
        </w:rPr>
        <w:t>Điều 5</w:t>
      </w:r>
    </w:p>
    <w:p>
      <w:r>
        <w:rPr>
          <w:b w:val="0"/>
          <w:i w:val="0"/>
        </w:rPr>
        <w:t>Bộ trưởng các Bộ Năng lượng, Khoa học, Công nghệ và Môi trường, Thuỷ lợi, Xây dựng, Tài chính, Giáo dục và Đào tạo, Giám đốc Trung tâm Khoa học tự nhiên và công nghệ Quốc gia, Chủ tịch Uỷ ban nhân dân tỉnh Hoà Bình, Tổng Giám đốc Tổng công ty Điện lực Việt Nam và các thành viên Hội đồng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Khánh</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Khánh</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Khánh</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