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61/QĐ-BTC Về việc công bố danh sách tổ chức tư vấn định giá được phép cung cấp dịch vụ xác định giá trị doanh nghiệp năm 2008</w:t>
      </w:r>
    </w:p>
    <w:p>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61/QĐ-BTC</w:t>
      </w:r>
      <w:r>
        <w:rPr>
          <w:b w:val="0"/>
          <w:i w:val="0"/>
        </w:rPr>
        <w:br/>
      </w:r>
      <w:r>
        <w:rPr>
          <w:b w:val="0"/>
          <w:i w:val="0"/>
        </w:rPr>
        <w:br/>
      </w:r>
      <w:r>
        <w:rPr>
          <w:b w:val="0"/>
          <w:i/>
        </w:rPr>
        <w:t>Hà Nội, ngày 10 tháng 01 năm 2008</w:t>
      </w:r>
      <w:r>
        <w:rPr>
          <w:b w:val="0"/>
          <w:i w:val="0"/>
        </w:rPr>
        <w:br/>
      </w:r>
      <w:r>
        <w:rPr>
          <w:b w:val="0"/>
          <w:i w:val="0"/>
        </w:rPr>
        <w:br/>
      </w:r>
      <w:r>
        <w:rPr>
          <w:b w:val="0"/>
          <w:i w:val="0"/>
        </w:rPr>
        <w:br/>
      </w:r>
      <w:r>
        <w:rPr>
          <w:b w:val="0"/>
          <w:i w:val="0"/>
        </w:rPr>
        <w:br/>
      </w:r>
      <w:r>
        <w:rPr>
          <w:b/>
          <w:i w:val="0"/>
        </w:rPr>
        <w:t xml:space="preserve">QUYẾT ĐỊNH </w:t>
      </w:r>
      <w:r>
        <w:rPr>
          <w:b w:val="0"/>
          <w:i w:val="0"/>
        </w:rPr>
        <w:br/>
      </w:r>
      <w:r>
        <w:rPr>
          <w:b/>
          <w:i w:val="0"/>
        </w:rPr>
        <w:t>Về việc công bố danh sách tổ chức tư vấn định giá được phép cung cấp dịch vụ xác định giá trị doanh nghiệp năm 2008</w:t>
      </w:r>
      <w:r>
        <w:rPr>
          <w:b w:val="0"/>
          <w:i w:val="0"/>
        </w:rPr>
        <w:br/>
      </w:r>
      <w:r>
        <w:rPr>
          <w:b/>
          <w:i w:val="0"/>
        </w:rPr>
        <w:t>BỘ TRƯỞNG BỘ TÀI CHÍNH</w:t>
      </w:r>
      <w:r>
        <w:rPr>
          <w:b w:val="0"/>
          <w:i w:val="0"/>
        </w:rPr>
        <w:br/>
      </w:r>
      <w:r>
        <w:rPr>
          <w:b w:val="0"/>
          <w:i/>
        </w:rPr>
        <w:t>Căn cứ Nghị định số 77/2003/NĐ-CP ngày 01/7/2003 của Chính phủ quy định chức năng, nhiệm vụ, quyền hạn và cơ cấu tổ chức của Bộ Tài chính;</w:t>
      </w:r>
      <w:r>
        <w:br/>
      </w:r>
      <w:r>
        <w:rPr>
          <w:b w:val="0"/>
          <w:i/>
        </w:rPr>
        <w:br/>
        <w:t xml:space="preserve">       Căn cứ Nghị định số 109/2007/NĐ- CP ngày 26 tháng 6 năm 2007 của Chính phủ về việc chuyển doanh nghiệp 100% vốn nhà nước thành công ty cổ phần; </w:t>
      </w:r>
      <w:r>
        <w:br/>
      </w:r>
      <w:r>
        <w:rPr>
          <w:b w:val="0"/>
          <w:i/>
        </w:rPr>
        <w:br/>
        <w:t xml:space="preserve">       Căn cứ Quyết định số 100/2007/QĐ-BTC ngày 6 tháng 12 năm 2007 của Bộ trưởng Bộ Tài chính ban hành Quy chế lựa chọn và giám sát các tổ chức tư vấn định giá;</w:t>
      </w:r>
      <w:r>
        <w:br/>
      </w:r>
      <w:r>
        <w:rPr>
          <w:b w:val="0"/>
          <w:i/>
        </w:rPr>
        <w:br/>
        <w:t xml:space="preserve">       Căn cứ đề nghị của các tổ chức nộp hồ sơ đăng ký thực hiện hoạt động xác định giá trị doanh nghiệp;</w:t>
      </w:r>
      <w:r>
        <w:br/>
      </w:r>
      <w:r>
        <w:rPr>
          <w:b w:val="0"/>
          <w:i/>
        </w:rPr>
        <w:br/>
        <w:t xml:space="preserve">       Theo đề nghị của Vụ trưởng Vụ Tài chính các ngân hàng và tổ chức tài chính,</w:t>
      </w:r>
      <w:r>
        <w:rPr>
          <w:b w:val="0"/>
          <w:i w:val="0"/>
        </w:rPr>
        <w:br/>
      </w:r>
      <w:r>
        <w:rPr>
          <w:b/>
          <w:i w:val="0"/>
        </w:rPr>
        <w:t>QUYẾT ĐỊNH:</w:t>
      </w:r>
      <w:r>
        <w:rPr>
          <w:b w:val="0"/>
          <w:i w:val="0"/>
        </w:rPr>
        <w:br/>
      </w:r>
      <w:r>
        <w:rPr>
          <w:b/>
          <w:i w:val="0"/>
        </w:rPr>
        <w:t>Điều 1.</w:t>
      </w:r>
      <w:r>
        <w:rPr>
          <w:b w:val="0"/>
          <w:i w:val="0"/>
        </w:rPr>
        <w:t xml:space="preserve"> Công bố kèm theo Quyết định này “Danh sách tổ chức tổ chức tư vấn định giá được phép cung cấp dịch vụ xác định giá trị doanh nghiệp năm 2008”.</w:t>
      </w:r>
      <w:r>
        <w:rPr>
          <w:b w:val="0"/>
          <w:i w:val="0"/>
        </w:rPr>
        <w:br/>
      </w:r>
      <w:r>
        <w:rPr>
          <w:b/>
          <w:i w:val="0"/>
        </w:rPr>
        <w:t>Điều 2.</w:t>
      </w:r>
      <w:r>
        <w:rPr>
          <w:b w:val="0"/>
          <w:i w:val="0"/>
        </w:rPr>
        <w:t xml:space="preserve"> Các tổ chức tư vấn định giá có tên trong danh sách công bố tại Điều 1 Quyết định này được cung cấp dịch vụ xác định giá trị doanh nghiệp theo quy định tại Nghị định số 109/2007/NĐ- CP ngày 26 tháng 6 năm 2007 của Chính phủ về việc chuyển doanh nghiệp 100% vốn nhà nước thành công ty cổ phần.</w:t>
      </w:r>
      <w:r>
        <w:rPr>
          <w:b w:val="0"/>
          <w:i w:val="0"/>
        </w:rPr>
        <w:br/>
      </w:r>
      <w:r>
        <w:rPr>
          <w:b/>
          <w:i w:val="0"/>
        </w:rPr>
        <w:t>Điều 3.</w:t>
      </w:r>
      <w:r>
        <w:rPr>
          <w:b w:val="0"/>
          <w:i w:val="0"/>
        </w:rPr>
        <w:t xml:space="preserve"> Quyết định này có hiệu lực kể từ ngày ký. Chánh Văn phòng, Cục trưởng Cục Tài chính doanh nghiệp, Chủ tịch Uỷ ban Chứng khoán Nhà nước, Vụ trưởng Vụ Tài chính các ngân hàng và tổ chức tài chính, các doanh nghiệp 100% vốn nhà nước chuyển đổi thành công ty cổ phần, các tổ chức tư vấn định giá và Thủ trưởng các đơn vị có liên quan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Chỉ đạo ĐMPTDN;</w:t>
      </w:r>
      <w:r>
        <w:br/>
      </w:r>
      <w:r>
        <w:rPr>
          <w:b w:val="0"/>
          <w:i w:val="0"/>
        </w:rPr>
        <w:t>- Các Bộ, cơ quan ngang Bộ;</w:t>
      </w:r>
      <w:r>
        <w:br/>
      </w:r>
      <w:r>
        <w:rPr>
          <w:b w:val="0"/>
          <w:i w:val="0"/>
        </w:rPr>
        <w:t>- Cơ quan thuộc Chính phủ;</w:t>
      </w:r>
      <w:r>
        <w:br/>
      </w:r>
      <w:r>
        <w:rPr>
          <w:b w:val="0"/>
          <w:i w:val="0"/>
        </w:rPr>
        <w:t>- UBND, Sở Tài chính các tỉnh, thành phố trực thuộc TW;</w:t>
      </w:r>
      <w:r>
        <w:br/>
      </w:r>
      <w:r>
        <w:rPr>
          <w:b w:val="0"/>
          <w:i w:val="0"/>
        </w:rPr>
        <w:t>- Các Tổng công ty Nhà nước;</w:t>
      </w:r>
      <w:r>
        <w:br/>
      </w:r>
      <w:r>
        <w:rPr>
          <w:b w:val="0"/>
          <w:i w:val="0"/>
        </w:rPr>
        <w:t>- Các tổ chức tư vấn định giá;</w:t>
      </w:r>
      <w:r>
        <w:br/>
      </w:r>
      <w:r>
        <w:rPr>
          <w:b w:val="0"/>
          <w:i w:val="0"/>
        </w:rPr>
        <w:t>- Các đơn vị thuộc Bộ Tài chính;</w:t>
      </w:r>
      <w:r>
        <w:br/>
      </w:r>
      <w:r>
        <w:rPr>
          <w:b w:val="0"/>
          <w:i w:val="0"/>
        </w:rPr>
        <w:t>- Lưu: VT, Vụ TCNH.</w:t>
      </w:r>
      <w:r>
        <w:rPr>
          <w:b w:val="0"/>
          <w:i w:val="0"/>
        </w:rPr>
        <w:br/>
      </w:r>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Trần Xuân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DANH SÁCH</w:t>
      </w:r>
      <w:r>
        <w:rPr>
          <w:b w:val="0"/>
          <w:i w:val="0"/>
        </w:rPr>
        <w:br/>
      </w:r>
      <w:r>
        <w:rPr>
          <w:b w:val="0"/>
          <w:i w:val="0"/>
        </w:rPr>
        <w:t>TỔ CHỨC TƯ VẤN ĐỊNH GIÁ ĐƯỢC PHÉP CUNG CẤP DỊCH VỤ XÁC ĐỊNH GIÁ TRỊ DOANH NGHIỆP NĂM 2008</w:t>
      </w:r>
      <w:r>
        <w:br/>
      </w:r>
      <w:r>
        <w:rPr>
          <w:b w:val="0"/>
          <w:i/>
        </w:rPr>
        <w:t>(Ban hành kèm theo Quyết định số 61 / QĐ-BTC ngày 10/01/2008 của Bộ trưởng Bộ Tài chính)</w:t>
      </w:r>
      <w:r>
        <w:rPr>
          <w:b w:val="0"/>
          <w:i w:val="0"/>
        </w:rPr>
        <w:br/>
      </w:r>
      <w:r>
        <w:rPr>
          <w:b/>
          <w:i w:val="0"/>
        </w:rPr>
        <w:t>I. CÁC CÔNG TY CHỨNG KHOÁN</w:t>
      </w:r>
      <w:r>
        <w:rPr>
          <w:b w:val="0"/>
          <w:i w:val="0"/>
        </w:rPr>
        <w:br/>
      </w:r>
      <w:r>
        <w:rPr>
          <w:b w:val="0"/>
          <w:i w:val="0"/>
        </w:rPr>
        <w:t>1. Công ty cổ phần chứng khoán Bảo Việt (BVSC);</w:t>
      </w:r>
      <w:r>
        <w:rPr>
          <w:b w:val="0"/>
          <w:i w:val="0"/>
        </w:rPr>
        <w:br/>
      </w:r>
      <w:r>
        <w:rPr>
          <w:b w:val="0"/>
          <w:i w:val="0"/>
        </w:rPr>
        <w:t>2. Công ty cổ phần chứng khoán Sài Gòn (SSI);</w:t>
      </w:r>
      <w:r>
        <w:rPr>
          <w:b w:val="0"/>
          <w:i w:val="0"/>
        </w:rPr>
        <w:br/>
      </w:r>
      <w:r>
        <w:rPr>
          <w:b w:val="0"/>
          <w:i w:val="0"/>
        </w:rPr>
        <w:t>3. Công ty trách nhiệm hữu hạn chứng khoán Thăng Long (TS CO., Ltd);</w:t>
      </w:r>
      <w:r>
        <w:rPr>
          <w:b w:val="0"/>
          <w:i w:val="0"/>
        </w:rPr>
        <w:br/>
      </w:r>
      <w:r>
        <w:rPr>
          <w:b w:val="0"/>
          <w:i w:val="0"/>
        </w:rPr>
        <w:t>4. Công ty trách nhiệm hữu hạn chứng khoán ACB (ACBS);</w:t>
      </w:r>
      <w:r>
        <w:rPr>
          <w:b w:val="0"/>
          <w:i w:val="0"/>
        </w:rPr>
        <w:br/>
      </w:r>
      <w:r>
        <w:rPr>
          <w:b w:val="0"/>
          <w:i w:val="0"/>
        </w:rPr>
        <w:t>5. Công ty trách nhiệm hữu hạn chứng khoán Ngân hàng Nông nghiệp và Phát triển nông thôn (AGRISE CO., Ltd);</w:t>
      </w:r>
      <w:r>
        <w:rPr>
          <w:b w:val="0"/>
          <w:i w:val="0"/>
        </w:rPr>
        <w:br/>
      </w:r>
      <w:r>
        <w:rPr>
          <w:b w:val="0"/>
          <w:i w:val="0"/>
        </w:rPr>
        <w:t>6. Công ty trách nhiệm hữu hạn chứng khoán Ngân hàng Ngoại thương Việt Nam (VCBS CO., Ltd);</w:t>
      </w:r>
      <w:r>
        <w:rPr>
          <w:b w:val="0"/>
          <w:i w:val="0"/>
        </w:rPr>
        <w:br/>
      </w:r>
      <w:r>
        <w:rPr>
          <w:b w:val="0"/>
          <w:i w:val="0"/>
        </w:rPr>
        <w:t>7. Công ty cổ phần chứng khoán Mê Kông (MSC);</w:t>
      </w:r>
      <w:r>
        <w:rPr>
          <w:b w:val="0"/>
          <w:i w:val="0"/>
        </w:rPr>
        <w:br/>
      </w:r>
      <w:r>
        <w:rPr>
          <w:b w:val="0"/>
          <w:i w:val="0"/>
        </w:rPr>
        <w:t>8. Công ty cổ phần chứng khoán Thành phố Hồ Chí Minh;</w:t>
      </w:r>
      <w:r>
        <w:rPr>
          <w:b w:val="0"/>
          <w:i w:val="0"/>
        </w:rPr>
        <w:br/>
      </w:r>
      <w:r>
        <w:rPr>
          <w:b w:val="0"/>
          <w:i w:val="0"/>
        </w:rPr>
        <w:t>9. Công ty trách nhiệm hữu hạn chứng khoán Ngân hàng Đông Á (EABS CO., Ltd);</w:t>
      </w:r>
      <w:r>
        <w:rPr>
          <w:b w:val="0"/>
          <w:i w:val="0"/>
        </w:rPr>
        <w:br/>
      </w:r>
      <w:r>
        <w:rPr>
          <w:b w:val="0"/>
          <w:i w:val="0"/>
        </w:rPr>
        <w:t>10. Công ty trách nhiệm hữu hạn một thành viên chứng khoán Ngân hàng Sài gòn Thương Tín;</w:t>
      </w:r>
      <w:r>
        <w:rPr>
          <w:b w:val="0"/>
          <w:i w:val="0"/>
        </w:rPr>
        <w:br/>
      </w:r>
      <w:r>
        <w:rPr>
          <w:b w:val="0"/>
          <w:i w:val="0"/>
        </w:rPr>
        <w:t>11. Công ty cổ phần chứng khoán Hoàng Gia (ROSE Corp);</w:t>
      </w:r>
      <w:r>
        <w:rPr>
          <w:b w:val="0"/>
          <w:i w:val="0"/>
        </w:rPr>
        <w:br/>
      </w:r>
      <w:r>
        <w:rPr>
          <w:b w:val="0"/>
          <w:i w:val="0"/>
        </w:rPr>
        <w:t>12. Công ty trách nhiệm hữu hạn chứng khoán Ngân hàng thương mại cổ phần Nhà Hà Nội (HBBS);</w:t>
      </w:r>
      <w:r>
        <w:rPr>
          <w:b w:val="0"/>
          <w:i w:val="0"/>
        </w:rPr>
        <w:br/>
      </w:r>
      <w:r>
        <w:rPr>
          <w:b w:val="0"/>
          <w:i w:val="0"/>
        </w:rPr>
        <w:t>13. Công ty cổ phần chứng khoán An Bình;</w:t>
      </w:r>
      <w:r>
        <w:rPr>
          <w:b w:val="0"/>
          <w:i w:val="0"/>
        </w:rPr>
        <w:br/>
      </w:r>
      <w:r>
        <w:rPr>
          <w:b/>
          <w:i w:val="0"/>
        </w:rPr>
        <w:t xml:space="preserve">II. CÁC CÔNG TY KIỂM TOÁN, KẾ TOÁN: </w:t>
      </w:r>
      <w:r>
        <w:rPr>
          <w:b w:val="0"/>
          <w:i w:val="0"/>
        </w:rPr>
        <w:br/>
      </w:r>
      <w:r>
        <w:rPr>
          <w:b w:val="0"/>
          <w:i w:val="0"/>
        </w:rPr>
        <w:t>14. Công ty trách nhiệm hữu hạn DELOITTE Việt Nam;</w:t>
      </w:r>
      <w:r>
        <w:rPr>
          <w:b w:val="0"/>
          <w:i w:val="0"/>
        </w:rPr>
        <w:br/>
      </w:r>
      <w:r>
        <w:rPr>
          <w:b w:val="0"/>
          <w:i w:val="0"/>
        </w:rPr>
        <w:t>15. Công ty trách nhiệm hữu hạn dịch vụ tư vấn tài chính kế toán và kiểm toán (AASC);</w:t>
      </w:r>
      <w:r>
        <w:rPr>
          <w:b w:val="0"/>
          <w:i w:val="0"/>
        </w:rPr>
        <w:br/>
      </w:r>
      <w:r>
        <w:rPr>
          <w:b w:val="0"/>
          <w:i w:val="0"/>
        </w:rPr>
        <w:t>16. Công ty trách nhiệm hữu hạn Ernst &amp; Young Việt Nam;</w:t>
      </w:r>
      <w:r>
        <w:rPr>
          <w:b w:val="0"/>
          <w:i w:val="0"/>
        </w:rPr>
        <w:br/>
      </w:r>
      <w:r>
        <w:rPr>
          <w:b w:val="0"/>
          <w:i w:val="0"/>
        </w:rPr>
        <w:t>17. Công ty kiểm toán và dịch vụ tin học ((AISC);</w:t>
      </w:r>
      <w:r>
        <w:rPr>
          <w:b w:val="0"/>
          <w:i w:val="0"/>
        </w:rPr>
        <w:br/>
      </w:r>
      <w:r>
        <w:rPr>
          <w:b w:val="0"/>
          <w:i w:val="0"/>
        </w:rPr>
        <w:t>18. Công ty trách nhiệm hữu hạn Price WaterhouseCooper;</w:t>
      </w:r>
      <w:r>
        <w:rPr>
          <w:b w:val="0"/>
          <w:i w:val="0"/>
        </w:rPr>
        <w:br/>
      </w:r>
      <w:r>
        <w:rPr>
          <w:b w:val="0"/>
          <w:i w:val="0"/>
        </w:rPr>
        <w:t>19. Công ty trách nhiệm hữu hạn KPMG Việt Nam;</w:t>
      </w:r>
      <w:r>
        <w:rPr>
          <w:b w:val="0"/>
          <w:i w:val="0"/>
        </w:rPr>
        <w:br/>
      </w:r>
      <w:r>
        <w:rPr>
          <w:b w:val="0"/>
          <w:i w:val="0"/>
        </w:rPr>
        <w:t>20. Công ty trách nhiệm hữu hạn kiểm toán và tư vấn (A&amp;C);</w:t>
      </w:r>
      <w:r>
        <w:rPr>
          <w:b w:val="0"/>
          <w:i w:val="0"/>
        </w:rPr>
        <w:br/>
      </w:r>
      <w:r>
        <w:rPr>
          <w:b w:val="0"/>
          <w:i w:val="0"/>
        </w:rPr>
        <w:t>21. Công ty trách nhiệm hữu hạn kiểm toán và kế toán (AAC);</w:t>
      </w:r>
      <w:r>
        <w:rPr>
          <w:b w:val="0"/>
          <w:i w:val="0"/>
        </w:rPr>
        <w:br/>
      </w:r>
      <w:r>
        <w:rPr>
          <w:b w:val="0"/>
          <w:i w:val="0"/>
        </w:rPr>
        <w:t>22. Công ty trách nhiệm hữu hạn kiểm toán và kế toán Hà Nội;</w:t>
      </w:r>
      <w:r>
        <w:rPr>
          <w:b w:val="0"/>
          <w:i w:val="0"/>
        </w:rPr>
        <w:br/>
      </w:r>
      <w:r>
        <w:rPr>
          <w:b w:val="0"/>
          <w:i w:val="0"/>
        </w:rPr>
        <w:t>23. Công ty trách nhiệm hữu hạn kiểm toán và định giá Việt Nam (VAE);</w:t>
      </w:r>
      <w:r>
        <w:rPr>
          <w:b w:val="0"/>
          <w:i w:val="0"/>
        </w:rPr>
        <w:br/>
      </w:r>
      <w:r>
        <w:rPr>
          <w:b w:val="0"/>
          <w:i w:val="0"/>
        </w:rPr>
        <w:t>24. Công ty trách nhiệm hữu hạn kiểm toán và tư vấn tài chính quốc tế (IFC);</w:t>
      </w:r>
      <w:r>
        <w:rPr>
          <w:b w:val="0"/>
          <w:i w:val="0"/>
        </w:rPr>
        <w:br/>
      </w:r>
      <w:r>
        <w:rPr>
          <w:b w:val="0"/>
          <w:i w:val="0"/>
        </w:rPr>
        <w:t>25. Công ty trách nhiệm hữu hạn kiểm toán DTL;</w:t>
      </w:r>
      <w:r>
        <w:rPr>
          <w:b w:val="0"/>
          <w:i w:val="0"/>
        </w:rPr>
        <w:br/>
      </w:r>
      <w:r>
        <w:rPr>
          <w:b w:val="0"/>
          <w:i w:val="0"/>
        </w:rPr>
        <w:t>26. Công ty trách nhiệm hữu hạn kiểm toán-tư vấn Đất Việt (VIETLAND);</w:t>
      </w:r>
      <w:r>
        <w:rPr>
          <w:b w:val="0"/>
          <w:i w:val="0"/>
        </w:rPr>
        <w:br/>
      </w:r>
      <w:r>
        <w:rPr>
          <w:b w:val="0"/>
          <w:i w:val="0"/>
        </w:rPr>
        <w:t>27. Công ty hợp danh kiểm toán Việt Nam (CPA Việt Nam);</w:t>
      </w:r>
      <w:r>
        <w:rPr>
          <w:b w:val="0"/>
          <w:i w:val="0"/>
        </w:rPr>
        <w:br/>
      </w:r>
      <w:r>
        <w:rPr>
          <w:b w:val="0"/>
          <w:i w:val="0"/>
        </w:rPr>
        <w:t>28. Công ty trách nhiệm hữu hạn Grant Thornton Việt Nam;</w:t>
      </w:r>
      <w:r>
        <w:rPr>
          <w:b w:val="0"/>
          <w:i w:val="0"/>
        </w:rPr>
        <w:br/>
      </w:r>
      <w:r>
        <w:rPr>
          <w:b w:val="0"/>
          <w:i w:val="0"/>
        </w:rPr>
        <w:t>29. Công ty trách nhiệm hữu hạn kiểm toán và kế toán Việt Nam (VAACO., Ltd);</w:t>
      </w:r>
      <w:r>
        <w:rPr>
          <w:b w:val="0"/>
          <w:i w:val="0"/>
        </w:rPr>
        <w:br/>
      </w:r>
      <w:r>
        <w:rPr>
          <w:b w:val="0"/>
          <w:i w:val="0"/>
        </w:rPr>
        <w:t>30. Công ty trách nhiệm hữu hạn kiểm toán quốc tế Việt Nam (VIA);</w:t>
      </w:r>
      <w:r>
        <w:rPr>
          <w:b w:val="0"/>
          <w:i w:val="0"/>
        </w:rPr>
        <w:br/>
      </w:r>
      <w:r>
        <w:rPr>
          <w:b w:val="0"/>
          <w:i w:val="0"/>
        </w:rPr>
        <w:t>31. Công ty trách nhiệm hữu hạn kiểm toán và tư vấn Việt Nam (VNAUDIT CO., Ltd);</w:t>
      </w:r>
      <w:r>
        <w:rPr>
          <w:b w:val="0"/>
          <w:i w:val="0"/>
        </w:rPr>
        <w:br/>
      </w:r>
      <w:r>
        <w:rPr>
          <w:b w:val="0"/>
          <w:i w:val="0"/>
        </w:rPr>
        <w:t>32. Công ty trách nhiệm hữu hạn kiểm toán Phương Đông ICA (PCA CO., Ltd);</w:t>
      </w:r>
      <w:r>
        <w:rPr>
          <w:b w:val="0"/>
          <w:i w:val="0"/>
        </w:rPr>
        <w:br/>
      </w:r>
      <w:r>
        <w:rPr>
          <w:b w:val="0"/>
          <w:i w:val="0"/>
        </w:rPr>
        <w:t>33. Công ty hợp danh kiểm toán Tâm Việt (Tâm Việt CO);</w:t>
      </w:r>
      <w:r>
        <w:rPr>
          <w:b w:val="0"/>
          <w:i w:val="0"/>
        </w:rPr>
        <w:br/>
      </w:r>
      <w:r>
        <w:rPr>
          <w:b w:val="0"/>
          <w:i w:val="0"/>
        </w:rPr>
        <w:t>34. Cty trách nhiệm hữu hạn kiểm toán và tư vấn Thăng Long (Thang Long AC CO., Ltd);</w:t>
      </w:r>
      <w:r>
        <w:rPr>
          <w:b w:val="0"/>
          <w:i w:val="0"/>
        </w:rPr>
        <w:br/>
      </w:r>
      <w:r>
        <w:rPr>
          <w:b w:val="0"/>
          <w:i w:val="0"/>
        </w:rPr>
        <w:t>35. Công ty trách nhiệm hữu hạn kiểm toán và tư vấn tài chính kế toán Hồng Đức (HD Auditing CO., Ltd);</w:t>
      </w:r>
      <w:r>
        <w:rPr>
          <w:b w:val="0"/>
          <w:i w:val="0"/>
        </w:rPr>
        <w:br/>
      </w:r>
      <w:r>
        <w:rPr>
          <w:b w:val="0"/>
          <w:i w:val="0"/>
        </w:rPr>
        <w:t>36. Công ty trách nhiệm hữu hạn kiểm toán tư vấn xây dựng Việt Nam (CIMEICO VIỆT NAM Ltd);</w:t>
      </w:r>
      <w:r>
        <w:rPr>
          <w:b w:val="0"/>
          <w:i w:val="0"/>
        </w:rPr>
        <w:br/>
      </w:r>
      <w:r>
        <w:rPr>
          <w:b w:val="0"/>
          <w:i w:val="0"/>
        </w:rPr>
        <w:t>37. Công ty trách nhiệm hữu hạn kiểm toán và tư vấn Chuẩn Việt (VIETVALUES CO., Ltd);</w:t>
      </w:r>
      <w:r>
        <w:rPr>
          <w:b w:val="0"/>
          <w:i w:val="0"/>
        </w:rPr>
        <w:br/>
      </w:r>
      <w:r>
        <w:rPr>
          <w:b w:val="0"/>
          <w:i w:val="0"/>
        </w:rPr>
        <w:t>38. Công ty trách nhiệm hữu hạn kiểm toán ASNAF Việt Nam (ASNAF Co., Ltd);</w:t>
      </w:r>
      <w:r>
        <w:rPr>
          <w:b w:val="0"/>
          <w:i w:val="0"/>
        </w:rPr>
        <w:br/>
      </w:r>
      <w:r>
        <w:rPr>
          <w:b w:val="0"/>
          <w:i w:val="0"/>
        </w:rPr>
        <w:t>39. Công ty trách nhiệm hữu hạn kiểm toán - tư vấn thuế;</w:t>
      </w:r>
      <w:r>
        <w:rPr>
          <w:b w:val="0"/>
          <w:i w:val="0"/>
        </w:rPr>
        <w:br/>
      </w:r>
      <w:r>
        <w:rPr>
          <w:b w:val="0"/>
          <w:i w:val="0"/>
        </w:rPr>
        <w:t>40. Công ty trách nhiệm hữu hạn kiểm toán và tư vấn tài chính (ACA Group., Ltd);</w:t>
      </w:r>
      <w:r>
        <w:rPr>
          <w:b w:val="0"/>
          <w:i w:val="0"/>
        </w:rPr>
        <w:br/>
      </w:r>
      <w:r>
        <w:rPr>
          <w:b w:val="0"/>
          <w:i w:val="0"/>
        </w:rPr>
        <w:t>41. Công ty trách nhiệm hữu hạn thẩm định, kiểm toán và tư vấn Việt (VIETCPA CO, Ltd);</w:t>
      </w:r>
      <w:r>
        <w:rPr>
          <w:b w:val="0"/>
          <w:i w:val="0"/>
        </w:rPr>
        <w:br/>
      </w:r>
      <w:r>
        <w:rPr>
          <w:b w:val="0"/>
          <w:i w:val="0"/>
        </w:rPr>
        <w:t>42. Công ty trách nhiệm hữu hạn kiểm toán Việt;</w:t>
      </w:r>
      <w:r>
        <w:rPr>
          <w:b w:val="0"/>
          <w:i w:val="0"/>
        </w:rPr>
        <w:br/>
      </w:r>
      <w:r>
        <w:rPr>
          <w:b w:val="0"/>
          <w:i w:val="0"/>
        </w:rPr>
        <w:t>43. Công ty trách nhiệm hữu hạn kiểm toán tư vấn độc lập;</w:t>
      </w:r>
      <w:r>
        <w:rPr>
          <w:b w:val="0"/>
          <w:i w:val="0"/>
        </w:rPr>
        <w:br/>
      </w:r>
      <w:r>
        <w:rPr>
          <w:b w:val="0"/>
          <w:i w:val="0"/>
        </w:rPr>
        <w:t>44. Công ty trách nhiệm hữu hạn dịch vụ tư vấn tài chính kế toán và kiểm toán phía Nam (AASCS CO, Ltd);</w:t>
      </w:r>
      <w:r>
        <w:rPr>
          <w:b w:val="0"/>
          <w:i w:val="0"/>
        </w:rPr>
        <w:br/>
      </w:r>
      <w:r>
        <w:rPr>
          <w:b w:val="0"/>
          <w:i w:val="0"/>
        </w:rPr>
        <w:t>45. Công ty trách nhiệm hữu hạn kiểm toán - tư vấn tài chính DNP;</w:t>
      </w:r>
      <w:r>
        <w:rPr>
          <w:b w:val="0"/>
          <w:i w:val="0"/>
        </w:rPr>
        <w:br/>
      </w:r>
      <w:r>
        <w:rPr>
          <w:b w:val="0"/>
          <w:i w:val="0"/>
        </w:rPr>
        <w:t>46. Công ty trách nhiệm hữu hạn dịch vụ kiểm toán và tư vấn UHY (UHY CO., Ltd);</w:t>
      </w:r>
      <w:r>
        <w:rPr>
          <w:b w:val="0"/>
          <w:i w:val="0"/>
        </w:rPr>
        <w:br/>
      </w:r>
      <w:r>
        <w:rPr>
          <w:b w:val="0"/>
          <w:i w:val="0"/>
        </w:rPr>
        <w:t>47. Công ty trách nhiệm hữu hạn tư vấn kế toán và kiểm toán Việt Nam (AVA CO., Ltd);</w:t>
      </w:r>
      <w:r>
        <w:rPr>
          <w:b w:val="0"/>
          <w:i w:val="0"/>
        </w:rPr>
        <w:br/>
      </w:r>
      <w:r>
        <w:rPr>
          <w:b w:val="0"/>
          <w:i w:val="0"/>
        </w:rPr>
        <w:t>48. Công ty trách nhiệm hữu hạn thẩm định kiểm toán và tư vấn Việt (V.A&amp;C CO., Ltd);</w:t>
      </w:r>
      <w:r>
        <w:rPr>
          <w:b w:val="0"/>
          <w:i w:val="0"/>
        </w:rPr>
        <w:br/>
      </w:r>
      <w:r>
        <w:rPr>
          <w:b/>
          <w:i w:val="0"/>
        </w:rPr>
        <w:t>III. DOANH NGHIỆP THẨM ĐỊNH GIÁ</w:t>
      </w:r>
      <w:r>
        <w:rPr>
          <w:b w:val="0"/>
          <w:i w:val="0"/>
        </w:rPr>
        <w:br/>
      </w:r>
      <w:r>
        <w:rPr>
          <w:b w:val="0"/>
          <w:i w:val="0"/>
        </w:rPr>
        <w:t>49. Công ty cổ phần định giá và dịch vụ tài chính Việt Nam;</w:t>
      </w:r>
      <w:r>
        <w:rPr>
          <w:b w:val="0"/>
          <w:i w:val="0"/>
        </w:rPr>
        <w:br/>
      </w:r>
      <w:r>
        <w:rPr>
          <w:b w:val="0"/>
          <w:i w:val="0"/>
        </w:rPr>
        <w:t>50. Công ty cổ phần thông tin và thẩm định giá Miền Nam (SIVC chuyển đổi từ Trung tâm thông tin và thẩm định giá miền Nam);</w:t>
      </w:r>
      <w:r>
        <w:rPr>
          <w:b w:val="0"/>
          <w:i w:val="0"/>
        </w:rPr>
        <w:br/>
      </w:r>
      <w:r>
        <w:rPr>
          <w:b w:val="0"/>
          <w:i w:val="0"/>
        </w:rPr>
        <w:t>51. Công ty trách nhiệm hữu hạn thẩm định giá và dịch vụ tài chính Đà Nẵng (chuyển đổi từ Trung tâm tư vấn, dịch vụ tài chính - giá cả Đà Nẵng);</w:t>
      </w:r>
      <w:r>
        <w:rPr>
          <w:b w:val="0"/>
          <w:i w:val="0"/>
        </w:rPr>
        <w:br/>
      </w:r>
      <w:r>
        <w:rPr>
          <w:b w:val="0"/>
          <w:i w:val="0"/>
        </w:rPr>
        <w:t>52. Công ty cổ phần tư vấn, dịch vụ về tài sản và bất động sản DATC;</w:t>
      </w:r>
      <w:r>
        <w:rPr>
          <w:b w:val="0"/>
          <w:i w:val="0"/>
        </w:rPr>
        <w:br/>
      </w:r>
      <w:r>
        <w:rPr>
          <w:b w:val="0"/>
          <w:i w:val="0"/>
        </w:rPr>
        <w:t>53. Công ty cổ phần giám định thẩm định Việt Nam (VIVACO);</w:t>
      </w:r>
      <w:r>
        <w:rPr>
          <w:b w:val="0"/>
          <w:i w:val="0"/>
        </w:rPr>
        <w:br/>
      </w:r>
      <w:r>
        <w:rPr>
          <w:b w:val="0"/>
          <w:i w:val="0"/>
        </w:rPr>
        <w:t>54. Công ty trách nhiệm hữu hạn một thành viên thẩm định giá Sài Gòn Nhà đất (SAIGONLAND APPRAISAL CO.,);</w:t>
      </w:r>
      <w:r>
        <w:rPr>
          <w:b w:val="0"/>
          <w:i w:val="0"/>
        </w:rPr>
        <w:br/>
      </w:r>
      <w:r>
        <w:rPr>
          <w:b w:val="0"/>
          <w:i w:val="0"/>
        </w:rPr>
        <w:t>55. Công ty trách nhiệm hữu hạn thẩm định giá Vinacontrol (VINACONTROL PV CO., Ltd);</w:t>
      </w:r>
      <w:r>
        <w:rPr>
          <w:b w:val="0"/>
          <w:i w:val="0"/>
        </w:rPr>
        <w:br/>
      </w:r>
      <w:r>
        <w:rPr>
          <w:b w:val="0"/>
          <w:i w:val="0"/>
        </w:rPr>
        <w:t>56. Công ty cổ phần thông tin và thẩm định giá Tây Nam Bộ (SIAC).</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Chỉ đạo ĐMPTDN;</w:t>
            </w:r>
            <w:r>
              <w:br/>
            </w:r>
            <w:r>
              <w:rPr>
                <w:b w:val="0"/>
                <w:i w:val="0"/>
              </w:rPr>
              <w:t>- Các Bộ, cơ quan ngang Bộ;</w:t>
            </w:r>
            <w:r>
              <w:br/>
            </w:r>
            <w:r>
              <w:rPr>
                <w:b w:val="0"/>
                <w:i w:val="0"/>
              </w:rPr>
              <w:t>- Cơ quan thuộc Chính phủ;</w:t>
            </w:r>
            <w:r>
              <w:br/>
            </w:r>
            <w:r>
              <w:rPr>
                <w:b w:val="0"/>
                <w:i w:val="0"/>
              </w:rPr>
              <w:t>- UBND, Sở Tài chính các tỉnh, thành phố trực thuộc TW;</w:t>
            </w:r>
            <w:r>
              <w:br/>
            </w:r>
            <w:r>
              <w:rPr>
                <w:b w:val="0"/>
                <w:i w:val="0"/>
              </w:rPr>
              <w:t>- Các Tổng công ty Nhà nước;</w:t>
            </w:r>
            <w:r>
              <w:br/>
            </w:r>
            <w:r>
              <w:rPr>
                <w:b w:val="0"/>
                <w:i w:val="0"/>
              </w:rPr>
              <w:t>- Các tổ chức tư vấn định giá;</w:t>
            </w:r>
            <w:r>
              <w:br/>
            </w:r>
            <w:r>
              <w:rPr>
                <w:b w:val="0"/>
                <w:i w:val="0"/>
              </w:rPr>
              <w:t>- Các đơn vị thuộc Bộ Tài chính;</w:t>
            </w:r>
            <w:r>
              <w:br/>
            </w:r>
            <w:r>
              <w:rPr>
                <w:b w:val="0"/>
                <w:i w:val="0"/>
              </w:rPr>
              <w:t>- Lưu: VT, Vụ TCNH.</w:t>
            </w:r>
          </w:p>
        </w:tc>
        <w:tc>
          <w:tcPr>
            <w:tcW w:type="dxa" w:w="4320"/>
          </w:tcPr>
          <w:p>
            <w:r>
              <w:rPr>
                <w:b w:val="0"/>
                <w:i w:val="0"/>
              </w:rPr>
              <w:br/>
            </w:r>
            <w:r>
              <w:rPr>
                <w:b/>
                <w:i w:val="0"/>
              </w:rPr>
              <w:t>KT. BỘ TRƯỞNG</w:t>
            </w:r>
            <w:r>
              <w:br/>
            </w:r>
            <w:r>
              <w:rPr>
                <w:b/>
                <w:i w:val="0"/>
              </w:rPr>
              <w:br/>
              <w:t xml:space="preserve">           THỨ TRƯỞNG</w:t>
            </w:r>
            <w:r>
              <w:br/>
            </w:r>
            <w:r>
              <w:rPr>
                <w:b/>
                <w:i/>
              </w:rPr>
              <w:t>(Đã ký)</w:t>
            </w:r>
            <w:r>
              <w:br/>
            </w:r>
            <w:r>
              <w:br/>
            </w:r>
            <w:r>
              <w:br/>
            </w:r>
            <w:r>
              <w:br/>
            </w:r>
            <w:r>
              <w:rPr>
                <w:b/>
                <w:i w:val="0"/>
              </w:rPr>
              <w:br/>
              <w:t xml:space="preserve">           Trần Xuân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