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623/QĐ-UBND về việc cho phép thành lập Trường THPT tư thục Kinh Bắc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BẮC NINH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623/QĐ-UBND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Bắc Ninh, ngày 4 tháng 5 năm 2006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BẮC NINH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623/QĐ-UBND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Bắc Ninh, ngày 4 tháng 5 năm 2006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BẮC NINH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BẮC NINH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BẮC NINH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623/QĐ-UBND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Bắc Ninh, ngày 4 tháng 5 năm 2006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623/QĐ-UBND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Bắc Ninh, ngày 4 tháng 5 năm 2006</w:t>
        <w:br/>
        <w:t xml:space="preserve">     </w:t>
      </w:r>
    </w:p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 w:val="0"/>
          <w:i w:val="0"/>
        </w:rPr>
        <w:t>về việc cho phép thành lập Trường THPT tư thục Kinh Bắc</w:t>
      </w:r>
    </w:p>
    <w:p>
      <w:r>
        <w:rPr>
          <w:b/>
          <w:i w:val="0"/>
        </w:rPr>
        <w:t>CHỦ TỊCH UỶ BAN NHÂN DÂN TỈNH BẮC NINH</w:t>
      </w:r>
    </w:p>
    <w:p>
      <w:pPr>
        <w:jc w:val="both"/>
      </w:pPr>
      <w:r>
        <w:rPr>
          <w:b w:val="0"/>
          <w:i w:val="0"/>
        </w:rPr>
        <w:t>Căn cứ Luật Tổ chức HĐND và UBND ngày 26.11.2003;</w:t>
      </w:r>
    </w:p>
    <w:p>
      <w:pPr>
        <w:jc w:val="both"/>
      </w:pPr>
      <w:r>
        <w:rPr>
          <w:b w:val="0"/>
          <w:i w:val="0"/>
        </w:rPr>
        <w:t>Căn cứ Luật Giáo dục ngày 27 tháng 6 năm 2005;</w:t>
      </w:r>
    </w:p>
    <w:p>
      <w:pPr>
        <w:jc w:val="both"/>
      </w:pPr>
      <w:r>
        <w:rPr>
          <w:b w:val="0"/>
          <w:i w:val="0"/>
        </w:rPr>
        <w:t>Căn cứ Nghị định số: 73/1999/NĐ-CP ngày 19.8.1999 của Chính phủ về chính sách khuyến khích xã hội đối với các hoạt động trong lĩnh vực giáo dục, y tế, văn hoá, thể thao;</w:t>
      </w:r>
    </w:p>
    <w:p>
      <w:pPr>
        <w:jc w:val="both"/>
      </w:pPr>
      <w:r>
        <w:rPr>
          <w:b w:val="0"/>
          <w:i w:val="0"/>
        </w:rPr>
        <w:t>Căn cứ quyết định số 39/2001/QĐ-BGD&amp;ĐT ngày 28.8.2001 của Bộ trưởng Bộ Giáo dục và Đào tạo về việc ban hành quy chế và hoạt động của các trường ngoài công lập;</w:t>
      </w:r>
    </w:p>
    <w:p>
      <w:pPr>
        <w:jc w:val="both"/>
      </w:pPr>
      <w:r>
        <w:rPr>
          <w:b w:val="0"/>
          <w:i w:val="0"/>
        </w:rPr>
        <w:t>Xét đề nghị của UBND huyện Thuận Thành tại Tờ trình số 102/TTr-UB ngày 20.3.2006 và Công văn số 308/SGD&amp;ĐT-TCCB ngày 07.4.2006 của Sở Giáo dục và Đào tạo</w:t>
      </w:r>
      <w:r>
        <w:rPr>
          <w:b w:val="0"/>
          <w:i w:val="0"/>
        </w:rPr>
        <w:t xml:space="preserve">  </w:t>
      </w:r>
      <w:r>
        <w:rPr>
          <w:b w:val="0"/>
          <w:i w:val="0"/>
        </w:rPr>
        <w:t>v/v đề nghị thành lập trường THPT tư thục Kinh Bắc,</w:t>
      </w:r>
    </w:p>
    <w:p>
      <w:pPr>
        <w:jc w:val="center"/>
      </w:pPr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Cho phép thành lập Trường Trung học phổ thông tư thục Kinh Bắc.</w:t>
      </w:r>
    </w:p>
    <w:p>
      <w:r>
        <w:rPr>
          <w:b w:val="0"/>
          <w:i w:val="0"/>
        </w:rPr>
        <w:t>Địa điểm của Trường: đặt tại xã Hà Mãn, huyện Thuận Thành, tỉnh Bắc Ninh. Trường là cơ sở dạy và học ngoài công lập; tự quản lý điều hành theo quy định của pháp luật; có tư cách pháp nhân, có con dấu và được mở tài khoản riêng theo qui định hiện hành của Nhà nước.</w:t>
      </w:r>
    </w:p>
    <w:p>
      <w:r>
        <w:rPr>
          <w:b w:val="0"/>
          <w:i w:val="0"/>
        </w:rPr>
        <w:t xml:space="preserve"> Trường chịu sự quản lý của Công ty Xây lắp điện Hà Nội; đồng thời chịu sự chỉ đạo, hướng dẫn, kiểm tra về chuyên môn, nghiệp vụ của các cơ quan Nhà nước có thẩm quyền.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Chức năng, nhiệm vụ: Thực hiện theo quy định của "Điều lệ Trường trung học" ban hành kèm theo Quyết định số: 23/2000/QĐ-BGD&amp;ĐT ngày 11.7.2000 của Bộ trưởng Bộ Giáo dục.</w:t>
      </w:r>
    </w:p>
    <w:p>
      <w:r>
        <w:rPr>
          <w:b/>
          <w:i w:val="0"/>
        </w:rPr>
        <w:t>Điều 3.</w:t>
      </w:r>
      <w:r>
        <w:rPr>
          <w:b w:val="0"/>
          <w:i w:val="0"/>
        </w:rPr>
        <w:t xml:space="preserve"> Tổ chức bộ máy của Trường gồm:</w:t>
      </w:r>
    </w:p>
    <w:p>
      <w:r>
        <w:rPr>
          <w:b w:val="0"/>
          <w:i w:val="0"/>
        </w:rPr>
        <w:t>- Hiệu trưởng, các Phó Hiệu trưởng.</w:t>
      </w:r>
    </w:p>
    <w:p>
      <w:r>
        <w:rPr>
          <w:b w:val="0"/>
          <w:i w:val="0"/>
        </w:rPr>
        <w:t xml:space="preserve"> - Các bộ phận chuyên môn, nghiệp vụ giúp việc và đội ngũ giáo viên.</w:t>
      </w:r>
    </w:p>
    <w:p>
      <w:r>
        <w:rPr>
          <w:b w:val="0"/>
          <w:i w:val="0"/>
        </w:rPr>
        <w:t>Tiêu chuẩn về chuyên môn nghiệp vụ của Hiệu trưởng, các Phó Hiệu trưởng và đội ngũ giáo viên thực hiện theo quy định của Pháp luật.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Quyết định này có hiệu lực thi hành kể từ ngày ký.</w:t>
      </w:r>
    </w:p>
    <w:p>
      <w:r>
        <w:rPr>
          <w:b w:val="0"/>
          <w:i w:val="0"/>
        </w:rPr>
        <w:t>Thủ trưởng các cơ quan: Văn phòng UBND tỉnh; Sở Giáo dục và Đào tạo, các Sở, ngành có liên quan, Công ty Xây lắp điện Hà Nội căn cứ Quyết định thi hành./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Trần Văn Tuý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Trần Văn Tuý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Trần Văn Tuý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Trần Văn Tuý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