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62/1999/QĐ-BCN Ban hành tạm thời giá khảo sát xây dựng đường dây tải điện dưới 6KV</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62/1999/QĐ-BCN</w:t>
      </w:r>
      <w:r>
        <w:rPr>
          <w:b w:val="0"/>
          <w:i w:val="0"/>
        </w:rPr>
        <w:br/>
      </w:r>
      <w:r>
        <w:rPr>
          <w:b w:val="0"/>
          <w:i w:val="0"/>
        </w:rPr>
        <w:br/>
      </w:r>
      <w:r>
        <w:rPr>
          <w:b w:val="0"/>
          <w:i/>
        </w:rPr>
        <w:br/>
      </w:r>
      <w:r>
        <w:rPr>
          <w:b w:val="0"/>
          <w:i/>
        </w:rPr>
        <w:t>Hà Nội, ngày 11 tháng 9 năm 1999</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62/1999/QĐ-BCN</w:t>
      </w:r>
      <w:r>
        <w:rPr>
          <w:b w:val="0"/>
          <w:i w:val="0"/>
        </w:rPr>
        <w:br/>
      </w:r>
      <w:r>
        <w:rPr>
          <w:b w:val="0"/>
          <w:i w:val="0"/>
        </w:rPr>
        <w:br/>
      </w:r>
      <w:r>
        <w:rPr>
          <w:b w:val="0"/>
          <w:i/>
        </w:rPr>
        <w:br/>
      </w:r>
      <w:r>
        <w:rPr>
          <w:b w:val="0"/>
          <w:i/>
        </w:rPr>
        <w:t>Hà Nội, ngày 11 tháng 9 năm 1999</w:t>
      </w:r>
      <w:r>
        <w:rPr>
          <w:b w:val="0"/>
          <w:i/>
        </w:rPr>
        <w:br/>
      </w:r>
      <w:r>
        <w:rPr>
          <w:b w:val="0"/>
          <w:i w:val="0"/>
        </w:rPr>
        <w:br/>
      </w:r>
    </w:p>
    <w:p>
      <w:pPr>
        <w:jc w:val="center"/>
      </w:pPr>
      <w:r>
        <w:rPr>
          <w:b w:val="0"/>
          <w:i w:val="0"/>
        </w:rPr>
        <w:br/>
      </w:r>
      <w:r>
        <w:rPr>
          <w:b w:val="0"/>
          <w:i w:val="0"/>
        </w:rPr>
        <w:t>Số: 62/1999/QĐ-BCN</w:t>
      </w:r>
      <w:r>
        <w:rPr>
          <w:b w:val="0"/>
          <w:i w:val="0"/>
        </w:rPr>
        <w:br/>
      </w:r>
    </w:p>
    <w:p>
      <w:pPr>
        <w:jc w:val="center"/>
      </w:pPr>
      <w:r>
        <w:rPr>
          <w:b w:val="0"/>
          <w:i w:val="0"/>
        </w:rPr>
        <w:br/>
      </w:r>
      <w:r>
        <w:rPr>
          <w:b w:val="0"/>
          <w:i w:val="0"/>
        </w:rPr>
        <w:t>Hà Nội, ngày 11 tháng 9 năm 1999</w:t>
      </w:r>
      <w:r>
        <w:rPr>
          <w:b w:val="0"/>
          <w:i w:val="0"/>
        </w:rPr>
        <w:br/>
      </w:r>
    </w:p>
    <w:p>
      <w:r>
        <w:rPr>
          <w:b/>
          <w:i w:val="0"/>
        </w:rPr>
        <w:t>QUYẾT ĐỊNH</w:t>
      </w:r>
    </w:p>
    <w:p>
      <w:r>
        <w:rPr>
          <w:b/>
          <w:i/>
        </w:rPr>
        <w:t>Ban hành tạm thời giá khảo sát xây dựng đường dây tải điện dưới 6KV</w:t>
      </w:r>
    </w:p>
    <w:p>
      <w:r>
        <w:rPr>
          <w:b/>
          <w:i w:val="0"/>
        </w:rPr>
        <w:t>_________________</w:t>
      </w:r>
    </w:p>
    <w:p>
      <w:r>
        <w:rPr>
          <w:b/>
          <w:i w:val="0"/>
        </w:rPr>
        <w:t>BỘ TRƯỞNG BỘ CÔNG NGHIỆP</w:t>
      </w:r>
    </w:p>
    <w:p>
      <w:r>
        <w:rPr>
          <w:b w:val="0"/>
          <w:i/>
        </w:rPr>
        <w:t>Căn cứ Nghị định số 74/CP ngày 01.11.1995 của Chính phủ về chức năng nhiệm vụ, quyền hạn và tổ chức bộ máy Bộ Công nghiệp;</w:t>
      </w:r>
    </w:p>
    <w:p>
      <w:r>
        <w:rPr>
          <w:b w:val="0"/>
          <w:i/>
        </w:rPr>
        <w:t>Căn cứ "Quy chế quản lý đầu tư xây dựng" ban hành kèm theo Nghị định 52/1999/NĐ-CP ngày 08/7/1999 của Chính phủ;</w:t>
      </w:r>
    </w:p>
    <w:p>
      <w:r>
        <w:rPr>
          <w:b w:val="0"/>
          <w:i/>
        </w:rPr>
        <w:t>Với sự thoả thuận của Bộ Xây dựng tại công văn số 2521/BXD-VKT ngày 8/9/1999 về việc áp dụng giá khảo sát xây dựng lưới điện dưới 6KV;</w:t>
      </w:r>
    </w:p>
    <w:p>
      <w:r>
        <w:rPr>
          <w:b w:val="0"/>
          <w:i/>
        </w:rPr>
        <w:t>Theo đề nghị của Vụ trưởng Vụ Kế hoạch và Đầu tư.</w:t>
      </w:r>
    </w:p>
    <w:p>
      <w:r>
        <w:rPr>
          <w:b/>
          <w:i w:val="0"/>
        </w:rPr>
        <w:t>QUYẾT ĐỊNH</w:t>
      </w:r>
    </w:p>
    <w:p>
      <w:r>
        <w:rPr>
          <w:b/>
          <w:i w:val="0"/>
        </w:rPr>
        <w:t xml:space="preserve">Điều 1. </w:t>
      </w:r>
      <w:r>
        <w:rPr>
          <w:b w:val="0"/>
          <w:i w:val="0"/>
        </w:rPr>
        <w:t>Quy định: Giá khảo sát xây dựng đường dây tải điện dưới 6KV bằng 65% giá của công tác khảo sát tuyến đường dây tải điện 6-10-35KV được quy định tại Chương VI - Tập giá khảo sát xây dựng chuyên ngành các công trình điện ban hành kèm theo Quyết định số 36/1998/QĐ-BCN ngày 2/6/1998 của Bộ trưởng Bộ Công nghiệp. Có bảng giá chi tiết kèm theo.</w:t>
      </w:r>
    </w:p>
    <w:p>
      <w:r>
        <w:rPr>
          <w:b/>
          <w:i w:val="0"/>
        </w:rPr>
        <w:t xml:space="preserve">Điều 2. </w:t>
      </w:r>
      <w:r>
        <w:rPr>
          <w:b w:val="0"/>
          <w:i w:val="0"/>
        </w:rPr>
        <w:t>Quyết định này có hiệu lực thi hành trong toàn quốc kể từ ngày 01/7/1999 đến 01/7/2000. Những khối lượng khảo sát hoàn thành đã được nghiệm thu thanh quyết toán thì không được điều chỉnh theo Quyết định này.</w:t>
      </w:r>
    </w:p>
    <w:p>
      <w:r>
        <w:rPr>
          <w:b/>
          <w:i w:val="0"/>
        </w:rPr>
        <w:t xml:space="preserve">Điều 3. </w:t>
      </w:r>
      <w:r>
        <w:rPr>
          <w:b w:val="0"/>
          <w:i w:val="0"/>
        </w:rPr>
        <w:t>Trong quá trình áp dụng, đề nghị các đơn vị lưu ý theo dõi, tổng kết và phản ảnh tình hình về Bộ Công nghiệp-Vụ Kế hoạch và Đầu tư để có cơ sở hoàn chỉnh, ban hành giá chính thức.</w:t>
      </w:r>
    </w:p>
    <w:p>
      <w:r>
        <w:rPr>
          <w:b/>
          <w:i w:val="0"/>
        </w:rPr>
        <w:t xml:space="preserve">Điều 4. </w:t>
      </w:r>
      <w:r>
        <w:rPr>
          <w:b w:val="0"/>
          <w:i w:val="0"/>
        </w:rPr>
        <w:t>Chánh Văn phòng Bộ, các Vụ trưởng các Vụ, Tổng giám đốc Tổng công ty Điện lực Việt Nam, Tổng công ty Xây dựng Công nghiệp Việt Nam, các Giám đốc Sở Công nghiệp và các đơn vị có liên quan chịu trách nhiệm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Thái Phụng Nê</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Thái Phụng Nê</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Thái Phụng Nê</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