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63/2025/QĐ-UBND Quy định chức năng, nhiệm vụ, quyền hạn </w:t>
        <w:br/>
        <w:t>và cơ cấu tổ chức của Sở Tài chính tỉnh Sơn La</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SƠN LA</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63/2025/QĐ-UBND</w:t>
      </w:r>
      <w:r>
        <w:rPr>
          <w:b w:val="0"/>
          <w:i w:val="0"/>
        </w:rPr>
        <w:br/>
      </w:r>
      <w:r>
        <w:rPr>
          <w:b w:val="0"/>
          <w:i w:val="0"/>
        </w:rPr>
        <w:br/>
      </w:r>
      <w:r>
        <w:rPr>
          <w:b w:val="0"/>
          <w:i/>
        </w:rPr>
        <w:t xml:space="preserve"> Sơn La, ngày 14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w:t>
      </w:r>
      <w:r>
        <w:rPr>
          <w:b w:val="0"/>
          <w:i w:val="0"/>
        </w:rPr>
        <w:br/>
      </w:r>
      <w:r>
        <w:rPr>
          <w:b/>
          <w:i w:val="0"/>
        </w:rPr>
        <w:t>và cơ cấu tổ chức của Sở Tài chính tỉnh Sơn La</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w:t>
      </w:r>
      <w:r>
        <w:rPr>
          <w:b w:val="0"/>
          <w:i w:val="0"/>
        </w:rPr>
        <w:br/>
      </w:r>
      <w:r>
        <w:rPr>
          <w:b w:val="0"/>
          <w:i/>
        </w:rPr>
        <w:t>Căn cứ Luật Sửa đổi, bổ sung Luật Ban hành văn bản quy phạm pháp luật ngày 25 tháng 6 năm 2025;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Căn cứ Nghị định số 150/2025/NĐ-CP ngày 12 tháng 6 năm 2025 của Chính phủ quy định tổ chức các cơ quan chuyên môn thuộc UBND tỉnh, thành phố trực thuộc trung ương và UBND xã, phường, đặc khu thuộc tỉnh, thành phố trực thuộc trung ương;</w:t>
      </w:r>
      <w:r>
        <w:rPr>
          <w:b w:val="0"/>
          <w:i w:val="0"/>
        </w:rPr>
        <w:br/>
      </w:r>
      <w:r>
        <w:rPr>
          <w:b w:val="0"/>
          <w:i/>
        </w:rPr>
        <w:t>Căn cứ Thông tư số 57/2025/TT-BTC ngày 25 tháng 6 năm 2025 của Bộ Tài chính hướng dẫn chức năng, nhiệm vụ, quyền hạn của Sở Tài chính thuộc UBND cấp tỉnh và chức năng, nhiệm vụ, quyền hạn trong lĩnh vực Tài chính - Kế hoạch của cơ quan chuyên môn thuộc UBND cấp xã;</w:t>
      </w:r>
      <w:r>
        <w:rPr>
          <w:b w:val="0"/>
          <w:i w:val="0"/>
        </w:rPr>
        <w:br/>
      </w:r>
      <w:r>
        <w:rPr>
          <w:b w:val="0"/>
          <w:i/>
        </w:rPr>
        <w:t>Theo đề nghị của Giám đốc Sở Tài chính tại Tờ trình số 461/TTr-STC ngày 08 tháng 7 năm 2025;</w:t>
      </w:r>
      <w:r>
        <w:rPr>
          <w:b w:val="0"/>
          <w:i w:val="0"/>
        </w:rPr>
        <w:br/>
      </w:r>
      <w:r>
        <w:rPr>
          <w:b w:val="0"/>
          <w:i/>
        </w:rPr>
        <w:t>UBND tỉnh ban hành Quyết định quy định chức năng, nhiệm vụ, quyền hạn và cơ cấu tổ chức của Sở Tài chính tỉnh Sơn La.</w:t>
      </w:r>
      <w:r>
        <w:rPr>
          <w:b w:val="0"/>
          <w:i w:val="0"/>
        </w:rPr>
        <w:br/>
      </w:r>
      <w:r>
        <w:rPr>
          <w:b/>
          <w:i w:val="0"/>
        </w:rPr>
        <w:t>Điều 1. Vị trí và chức năng</w:t>
      </w:r>
      <w:r>
        <w:rPr>
          <w:b w:val="0"/>
          <w:i w:val="0"/>
        </w:rPr>
        <w:br/>
      </w:r>
      <w:r>
        <w:rPr>
          <w:b w:val="0"/>
          <w:i w:val="0"/>
        </w:rPr>
        <w:t xml:space="preserve">1. Sở Tài chính là cơ quan chuyên môn thuộc UBND tỉnh, thực hiện chức năng tham mưu, giúp UBND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w:t>
      </w:r>
      <w:r>
        <w:rPr>
          <w:b w:val="0"/>
          <w:i/>
        </w:rPr>
        <w:t>(trong nước và nước ngoài)</w:t>
      </w:r>
      <w:r>
        <w:rPr>
          <w:b w:val="0"/>
          <w:i w:val="0"/>
        </w:rPr>
        <w:t>; viện trợ của nước ngoài cho Việt Nam và viện trợ của Việt Nam cho nước ngoài; phí, lệ phí và thu khác của ngân sách nhà nước không do cơ quan quản lý thuế quản lý thu thuộc thẩm quyền quyết định của UBND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UBND tỉnh theo thẩm quyền; đồng thời chấp hành chỉ đạo, hướng dẫn, kiểm tra về chuyên môn, nghiệp vụ của Bộ Tài chính.</w:t>
      </w:r>
      <w:r>
        <w:rPr>
          <w:b w:val="0"/>
          <w:i w:val="0"/>
        </w:rPr>
        <w:br/>
      </w:r>
      <w:r>
        <w:rPr>
          <w:b/>
          <w:i w:val="0"/>
        </w:rPr>
        <w:t>Điều 2. Nhiệm vụ và quyền hạn của Sở Tài chính</w:t>
      </w:r>
      <w:r>
        <w:rPr>
          <w:b w:val="0"/>
          <w:i w:val="0"/>
        </w:rPr>
        <w:br/>
      </w:r>
      <w:r>
        <w:rPr>
          <w:b w:val="0"/>
          <w:i w:val="0"/>
        </w:rPr>
        <w:t>1. Trình Uỷ ban nhân dân tỉnh</w:t>
      </w:r>
      <w:r>
        <w:rPr>
          <w:b w:val="0"/>
          <w:i w:val="0"/>
        </w:rPr>
        <w:br/>
      </w:r>
      <w:r>
        <w:rPr>
          <w:b w:val="0"/>
          <w:i w:val="0"/>
        </w:rPr>
        <w:t>a) Dự thảo Nghị quyết của HĐND tỉnh, dự thảo Quyết định của UBND tỉnh liên quan đến các lĩnh vực thuộc phạm vi quản lý của Sở Tài chính và các văn bản khác theo phân công của UBND tỉnh;</w:t>
      </w:r>
      <w:r>
        <w:rPr>
          <w:b w:val="0"/>
          <w:i w:val="0"/>
        </w:rPr>
        <w:br/>
      </w:r>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cho Sở Tài chính và UBND cấp xã;</w:t>
      </w:r>
      <w:r>
        <w:rPr>
          <w:b w:val="0"/>
          <w:i w:val="0"/>
        </w:rPr>
        <w:br/>
      </w:r>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 (nếu có);</w:t>
      </w:r>
      <w:r>
        <w:rPr>
          <w:b w:val="0"/>
          <w:i w:val="0"/>
        </w:rPr>
        <w:br/>
      </w:r>
      <w:r>
        <w:rPr>
          <w:b w:val="0"/>
          <w:i w:val="0"/>
        </w:rPr>
        <w:t>đ) Dự thảo Quyết định thực hiện xã hội hóa các hoạt động cung ứng dịch vụ sự nghiệp công theo ngành, lĩnh vực thuộc thẩm quyền của UBND tỉnh.</w:t>
      </w:r>
      <w:r>
        <w:rPr>
          <w:b w:val="0"/>
          <w:i w:val="0"/>
        </w:rPr>
        <w:br/>
      </w:r>
      <w:r>
        <w:rPr>
          <w:b w:val="0"/>
          <w:i w:val="0"/>
        </w:rPr>
        <w:t>2. Trình Chủ tịch UBND tỉnh dự thảo các văn bản thuộc thẩm quyền ban hành của Chủ tịch UBND tỉnh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UBND tỉnh theo quy định pháp luật;</w:t>
      </w:r>
      <w:r>
        <w:rPr>
          <w:b w:val="0"/>
          <w:i w:val="0"/>
        </w:rPr>
        <w:br/>
      </w:r>
      <w:r>
        <w:rPr>
          <w:b w:val="0"/>
          <w:i w:val="0"/>
        </w:rPr>
        <w:t>b) Dự thảo Quyết định, Chỉ thị và các văn bản khác thuộc thẩm quyền ban hành của Chủ tịch UBND tỉnh về lĩnh vực quản lý nhà nước của Sở Tài chính.</w:t>
      </w:r>
      <w:r>
        <w:rPr>
          <w:b w:val="0"/>
          <w:i w:val="0"/>
        </w:rPr>
        <w:br/>
      </w:r>
      <w:r>
        <w:rPr>
          <w:b w:val="0"/>
          <w:i w:val="0"/>
        </w:rPr>
        <w:t>3. Về quản lý quy hoạch</w:t>
      </w:r>
      <w:r>
        <w:rPr>
          <w:b w:val="0"/>
          <w:i w:val="0"/>
        </w:rPr>
        <w:br/>
      </w:r>
      <w:r>
        <w:rPr>
          <w:b w:val="0"/>
          <w:i w:val="0"/>
        </w:rPr>
        <w:t>a) Tham mưu, giúp UBND tỉnh tổ chức thực hiện văn bản quy phạm pháp luật về quy hoạch tỉnh; tổ chức lập, trình thẩm định,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r>
        <w:rPr>
          <w:b w:val="0"/>
          <w:i w:val="0"/>
        </w:rPr>
        <w:br/>
      </w:r>
      <w:r>
        <w:rPr>
          <w:b w:val="0"/>
          <w:i w:val="0"/>
        </w:rPr>
        <w:t>b) Chủ trì phối hợp với các cơ quan có liên quan trong việc xây dựng, trình UBND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r>
        <w:rPr>
          <w:b w:val="0"/>
          <w:i w:val="0"/>
        </w:rPr>
        <w:br/>
      </w:r>
      <w:r>
        <w:rPr>
          <w:b w:val="0"/>
          <w:i w:val="0"/>
        </w:rPr>
        <w:t>c) Xây dựng, đánh giá, quản lý, lưu trữ, công bố, cung cấp, khai thác và sử dụng thông tin, cơ sở dữ liệu về quy hoạch theo quy định;</w:t>
      </w:r>
      <w:r>
        <w:rPr>
          <w:b w:val="0"/>
          <w:i w:val="0"/>
        </w:rPr>
        <w:br/>
      </w:r>
      <w:r>
        <w:rPr>
          <w:b w:val="0"/>
          <w:i w:val="0"/>
        </w:rPr>
        <w:t>d) Tổng hợp và trình UBND tỉnh phân bổ kinh phí cho hoạt động quy hoạch trên địa bàn tỉnh;</w:t>
      </w:r>
      <w:r>
        <w:rPr>
          <w:b w:val="0"/>
          <w:i w:val="0"/>
        </w:rPr>
        <w:br/>
      </w:r>
      <w:r>
        <w:rPr>
          <w:b w:val="0"/>
          <w:i w:val="0"/>
        </w:rPr>
        <w:t>đ) Chủ trì, phối hợp với các sở, ban, ngành, UBND cấp xã thuộc tỉnh giám sát quá trình triển khai thực hiện quy hoạch tỉnh, kế hoạch thực hiện quy hoạch tỉnh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UBND tỉnh để trình cấp có thẩm quyền kế hoạch tài chính 05 năm địa phương, dự toán thu ngân sách nhà nước trên địa bàn, dự toán thu, chi ngân sách địa phương và phương án phân bổ ngân sách tỉnh hằng năm, điều chỉnh dự toán ngân sách địa phương và phương án phân bổ ngân sách tỉnh trong trường hợp cần thiết;</w:t>
      </w:r>
      <w:r>
        <w:rPr>
          <w:b w:val="0"/>
          <w:i w:val="0"/>
        </w:rPr>
        <w:br/>
      </w:r>
      <w:r>
        <w:rPr>
          <w:b w:val="0"/>
          <w:i w:val="0"/>
        </w:rPr>
        <w:t>b) Xây dựng, trình UBND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UBND tỉnh để trình cấp có thẩm quyền quy định phân cấp nguồn thu, nhiệm vụ chi, tỷ lệ phần trăm (%) phân chia giữa ngân sách tỉnh và ngân sách cấp xã đối với các khoản thu phân chia và mức bổ sung từ ngân sách tỉnh cho ngân sách cấp xã theo quy định của Luật Ngân sách nhà nước;</w:t>
      </w:r>
      <w:r>
        <w:rPr>
          <w:b w:val="0"/>
          <w:i w:val="0"/>
        </w:rPr>
        <w:br/>
      </w:r>
      <w:r>
        <w:rPr>
          <w:b w:val="0"/>
          <w:i w:val="0"/>
        </w:rPr>
        <w:t>d) Trình UBND tỉnh quyết định sử dụng dự phòng ngân sách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UBND tỉnh quyết định một số chế độ, chính sách cấp bách phòng, chống, khắc phục hậu quả thiên tai, thảm họa, dịch bệnh nghiêm trọng và báo cáo HĐND tỉnh tại kỳ họp gần nhất;</w:t>
      </w:r>
      <w:r>
        <w:rPr>
          <w:b w:val="0"/>
          <w:i w:val="0"/>
        </w:rPr>
        <w:br/>
      </w:r>
      <w:r>
        <w:rPr>
          <w:b w:val="0"/>
          <w:i w:val="0"/>
        </w:rPr>
        <w:t>e) Chủ trì, phối hợp với các cơ quan có liên quan trong việc xây dựng, trình UBND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dự toán ngân sách địa phương, điều hành ngân sách địa phương theo thẩm quyền; theo dõi, đôn đốc việc tổ chức thực hiện dự toán ngân sách tỉnh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UBND tỉnh để trình cấp có thẩm quyền quyết toán ngân sách địa phương theo quy định của Luật Ngân sách nhà nước;</w:t>
      </w:r>
      <w:r>
        <w:rPr>
          <w:b w:val="0"/>
          <w:i w:val="0"/>
        </w:rPr>
        <w:br/>
      </w:r>
      <w:r>
        <w:rPr>
          <w:b w:val="0"/>
          <w:i w:val="0"/>
        </w:rPr>
        <w:t>l) Trình UBND tỉnh quyết định chi ứng trước dự toán ngân sách, thu hồi các khoản chi ứng trước của ngân sách tỉnh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UBND cấp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UBND tỉnh quản lý; hướng dẫn kiểm tra các chủ đầu tư thực hiện công tác quyết toán vốn đầu tư công dự án hoàn thành thuộc phạm vị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HĐND, UBND tỉnh;</w:t>
      </w:r>
      <w:r>
        <w:rPr>
          <w:b w:val="0"/>
          <w:i w:val="0"/>
        </w:rPr>
        <w:br/>
      </w:r>
      <w:r>
        <w:rPr>
          <w:b w:val="0"/>
          <w:i w:val="0"/>
        </w:rPr>
        <w:t>k) Tiếp nhận hồ sơ đề xuất dự án đầu tư theo phương thức đối tác công tư của nhà đầu tư theo phân công của UBND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UBND tỉnh giao làm đơn vị thẩm định;</w:t>
      </w:r>
      <w:r>
        <w:rPr>
          <w:b w:val="0"/>
          <w:i w:val="0"/>
        </w:rPr>
        <w:br/>
      </w:r>
      <w:r>
        <w:rPr>
          <w:b w:val="0"/>
          <w:i w:val="0"/>
        </w:rPr>
        <w:t>l) Chủ trì, phối hợp với các cơ quan liên quan tổng hợp, trình HĐND, UBND tỉnh, Chủ tịch UBND tỉnh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tư trong trường hợp được UBND tỉnh giao; thẩm định hồ sơ mời thầu, kết quả lựa chọn nhà đầu tư trong trường hợp các nội dung này được UBND tỉnh phê duyệt;</w:t>
      </w:r>
      <w:r>
        <w:rPr>
          <w:b w:val="0"/>
          <w:i w:val="0"/>
        </w:rPr>
        <w:br/>
      </w:r>
      <w:r>
        <w:rPr>
          <w:b w:val="0"/>
          <w:i w:val="0"/>
        </w:rPr>
        <w:t>n) Chủ trì tham mưu xử lý tình huống trong lựa chọn nhà đầu tư dự án đầu tư theo phương thức đối tác công tư thuộc thẩm quyền của UBND tỉnh;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UBND tỉnh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dự án đầu tư được thực hiện đồng thời ở trong và ngoài khu công nghiệp và các trường hợp khác theo quy định của pháp luật về đầu tư;</w:t>
      </w:r>
      <w:r>
        <w:rPr>
          <w:b w:val="0"/>
          <w:i w:val="0"/>
        </w:rPr>
        <w:br/>
      </w:r>
      <w:r>
        <w:rPr>
          <w:b w:val="0"/>
          <w:i w:val="0"/>
        </w:rPr>
        <w:t>b) Làm đầu mối tiếp nhận, thẩm định hồ sơ đề nghị chấp thuận, điều chỉnh chủ trương đầu tư, chấp thuận nhà đầu tư đối với dự án đầu tư ngoài khu công nghiệp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UBND tỉnh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UBND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và báo cáo UBND tỉnh xem xét, quyết định;</w:t>
      </w:r>
      <w:r>
        <w:rPr>
          <w:b w:val="0"/>
          <w:i w:val="0"/>
        </w:rPr>
        <w:br/>
      </w: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UBND tỉnh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UBND tỉnh để báo cáo cấp có thẩm quyền xem xét, quyết định;</w:t>
      </w:r>
      <w:r>
        <w:rPr>
          <w:b w:val="0"/>
          <w:i w:val="0"/>
        </w:rPr>
        <w:br/>
      </w:r>
      <w:r>
        <w:rPr>
          <w:b w:val="0"/>
          <w:i w:val="0"/>
        </w:rPr>
        <w:t>c) Làm đầu mối giúp UBND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UBND tỉnh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tỉnh;</w:t>
      </w:r>
      <w:r>
        <w:rPr>
          <w:b w:val="0"/>
          <w:i w:val="0"/>
        </w:rPr>
        <w:br/>
      </w: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HĐND, UBND tỉnh;</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UBND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UBND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trình UBND tỉnh ban hành mức thu tiền bảo vệ, phát triển đất trồng lúa theo quy định.</w:t>
      </w:r>
      <w:r>
        <w:rPr>
          <w:b w:val="0"/>
          <w:i w:val="0"/>
        </w:rPr>
        <w:br/>
      </w:r>
      <w:r>
        <w:rPr>
          <w:b w:val="0"/>
          <w:i w:val="0"/>
        </w:rPr>
        <w:t>9. Về quản lý tài sản công tại địa phương</w:t>
      </w:r>
      <w:r>
        <w:rPr>
          <w:b w:val="0"/>
          <w:i w:val="0"/>
        </w:rPr>
        <w:br/>
      </w:r>
      <w:r>
        <w:rPr>
          <w:b w:val="0"/>
          <w:i w:val="0"/>
        </w:rPr>
        <w:t>a) Xây dựng, trình UBND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UBND tỉnh, Chủ tịch UBND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UBND tỉnh thống nhất quản lý tài sản công thuộc phạm vi quản lý của địa phương; tham mưu cho UBND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UBND tỉnh;</w:t>
      </w:r>
      <w:r>
        <w:rPr>
          <w:b w:val="0"/>
          <w:i w:val="0"/>
        </w:rPr>
        <w:br/>
      </w:r>
      <w:r>
        <w:rPr>
          <w:b w:val="0"/>
          <w:i w:val="0"/>
        </w:rPr>
        <w:t>d) Chủ trì hoặc phối hợp với các cơ quan chức năng xây dựng, trình UBND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cộng theo phân cấp của UBND tỉnh, Chủ tịch UBND tỉnh; tổ chức thực hiện các quyết định về quản lý, sử dụng, xử lý tài sản công do cơ quan, người có thẩm quyền thuộc tỉnh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đơn vị thuộc phạm vi quản lý của địa phương trình UBND tỉnh hoặc cấp có thẩm quyền phê duyệt theo nhiệm vụ được UBND tỉnh giao. Tham mưu cho UBND tỉnh có ý kiến với các bộ, cơ quan trung ương đối với phương án sắp xếp lại, xử lý nhà, đất thuộc trung ương quản lý và nhà, đất thuộc các địa phương khác trên địa bàn tỉnh;</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tỉnh quyết định phê duyệt phương án xử lý, trừ trường hợp nơi xử lý tài sản không thuộc địa bàn nơi Sở Tài chính đóng trụ sở;</w:t>
      </w:r>
      <w:r>
        <w:rPr>
          <w:b w:val="0"/>
          <w:i w:val="0"/>
        </w:rPr>
        <w:br/>
      </w:r>
      <w:r>
        <w:rPr>
          <w:b w:val="0"/>
          <w:i w:val="0"/>
        </w:rPr>
        <w:t>h) Tham mưu, trình Chủ tịch UBND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r>
        <w:rPr>
          <w:b w:val="0"/>
          <w:i w:val="0"/>
        </w:rPr>
        <w:br/>
      </w:r>
      <w:r>
        <w:rPr>
          <w:b w:val="0"/>
          <w:i w:val="0"/>
        </w:rPr>
        <w:t>10. Về quản lý đấu thầu</w:t>
      </w:r>
      <w:r>
        <w:rPr>
          <w:b w:val="0"/>
          <w:i w:val="0"/>
        </w:rPr>
        <w:br/>
      </w:r>
      <w:r>
        <w:rPr>
          <w:b w:val="0"/>
          <w:i w:val="0"/>
        </w:rPr>
        <w:t>a) Đối với hoạt động lựa chọn nhà thầu</w:t>
      </w:r>
      <w:r>
        <w:rPr>
          <w:b w:val="0"/>
          <w:i w:val="0"/>
        </w:rPr>
        <w:br/>
      </w:r>
      <w:r>
        <w:rPr>
          <w:b w:val="0"/>
          <w:i w:val="0"/>
        </w:rPr>
        <w:t>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UBND tỉnh là chủ đầu tư; cấp, thu hồi chứng chỉ nghiệp vụ chuyên môn về đấu thầu;</w:t>
      </w:r>
      <w:r>
        <w:rPr>
          <w:b w:val="0"/>
          <w:i w:val="0"/>
        </w:rPr>
        <w:br/>
      </w:r>
      <w:r>
        <w:rPr>
          <w:b w:val="0"/>
          <w:i w:val="0"/>
        </w:rPr>
        <w:t>b) Đối với hoạt động lựa chọn nhà đầu tư thực hiện dự án đầu tư kinh doanh</w:t>
      </w:r>
      <w:r>
        <w:rPr>
          <w:b w:val="0"/>
          <w:i w:val="0"/>
        </w:rPr>
        <w:br/>
      </w:r>
      <w:r>
        <w:rPr>
          <w:b w:val="0"/>
          <w:i w:val="0"/>
        </w:rPr>
        <w:t>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UBND tỉnh giao nhiệm vụ; thẩm định hồ sơ mời thầu, kết quả lựa chọn nhà đầu tư trong trường hợp các nội dung này được Chủ tịch UBND tỉnh phê duyệt;</w:t>
      </w:r>
      <w:r>
        <w:rPr>
          <w:b w:val="0"/>
          <w:i w:val="0"/>
        </w:rPr>
        <w:br/>
      </w:r>
      <w:r>
        <w:rPr>
          <w:b w:val="0"/>
          <w:i w:val="0"/>
        </w:rPr>
        <w:t>c) Chủ trì tham mưu xử lý tình huống trong đấu thầu đối với gói thầu, dự án thuộc thẩm quyền của UBND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UBND tỉnh giao.</w:t>
      </w:r>
      <w:r>
        <w:rPr>
          <w:b w:val="0"/>
          <w:i w:val="0"/>
        </w:rPr>
        <w:br/>
      </w:r>
      <w:r>
        <w:rPr>
          <w:b w:val="0"/>
          <w:i w:val="0"/>
        </w:rPr>
        <w:t>11. Về quản lý giá và thẩm định giá</w:t>
      </w:r>
      <w:r>
        <w:rPr>
          <w:b w:val="0"/>
          <w:i w:val="0"/>
        </w:rPr>
        <w:br/>
      </w:r>
      <w:r>
        <w:rPr>
          <w:b w:val="0"/>
          <w:i w:val="0"/>
        </w:rPr>
        <w:t>a) Tham mưu cho UBND tỉnh về việc phân công, phân cấp, tổ chức thực hiện công tác quản lý nhà nước về giá và thẩm định giá trên địa bàn theo thẩm quyền quy định của pháp luật về giá đối với từng cơ quan chuyên môn thuộc UBND tỉnh theo ngành, lĩnh vực, cơ quan hành chính cấp dưới;</w:t>
      </w:r>
      <w:r>
        <w:rPr>
          <w:b w:val="0"/>
          <w:i w:val="0"/>
        </w:rPr>
        <w:br/>
      </w:r>
      <w:r>
        <w:rPr>
          <w:b w:val="0"/>
          <w:i w:val="0"/>
        </w:rPr>
        <w:t>b) Tham mưu cho UBND tỉnh ban hành văn bản quy phạm pháp luật về giá thuộc phạm vi quản lý theo phân công của UBND tỉnh; tham mưu công tác phối hợp với các bộ, cơ quan ngang bộ trong việc xây dựng văn bản quy phạm pháp luật về giá thuộc lĩnh vực quản lý theo phân công của UBND tỉnh;</w:t>
      </w:r>
      <w:r>
        <w:rPr>
          <w:b w:val="0"/>
          <w:i w:val="0"/>
        </w:rPr>
        <w:br/>
      </w:r>
      <w:r>
        <w:rPr>
          <w:b w:val="0"/>
          <w:i w:val="0"/>
        </w:rPr>
        <w:t>c) Tổng hợp đề xuất của sở quản lý ngành, lĩnh vực để trình UBND tỉnh xem xét, quyết định chủ trương, biện pháp, thời hạn bình ổn giá theo quy định của pháp luật về giá;</w:t>
      </w:r>
      <w:r>
        <w:rPr>
          <w:b w:val="0"/>
          <w:i w:val="0"/>
        </w:rPr>
        <w:br/>
      </w:r>
      <w:r>
        <w:rPr>
          <w:b w:val="0"/>
          <w:i w:val="0"/>
        </w:rPr>
        <w:t>d) Tham mưu cho UBND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cho UBND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UBND tỉnh;</w:t>
      </w:r>
      <w:r>
        <w:rPr>
          <w:b w:val="0"/>
          <w:i w:val="0"/>
        </w:rPr>
        <w:br/>
      </w:r>
      <w:r>
        <w:rPr>
          <w:b w:val="0"/>
          <w:i w:val="0"/>
        </w:rPr>
        <w:t>e) Tham mưu cho UBND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UBND tỉnh đề xuất với Bộ Tài chính về việc trình Chính phủ ban hành, điều chỉnh Danh mục hàng hóa, dịch vụ thực hiện kê khai giá thuộc lĩnh vực quản lý theo phân công của UBND tỉnh;</w:t>
      </w:r>
      <w:r>
        <w:rPr>
          <w:b w:val="0"/>
          <w:i w:val="0"/>
        </w:rPr>
        <w:br/>
      </w:r>
      <w:r>
        <w:rPr>
          <w:b w:val="0"/>
          <w:i w:val="0"/>
        </w:rPr>
        <w:t>h) Tổ chức hiệp thương giá hàng hóa, dịch vụ thuộc lĩnh vực, phạm vi quản lý theo quy định của pháp luật về giá và phân công của UBND tỉnh;</w:t>
      </w:r>
      <w:r>
        <w:rPr>
          <w:b w:val="0"/>
          <w:i w:val="0"/>
        </w:rPr>
        <w:br/>
      </w:r>
      <w:r>
        <w:rPr>
          <w:b w:val="0"/>
          <w:i w:val="0"/>
        </w:rPr>
        <w:t>i) Tham mưu cho UBND tỉnh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UBND tỉnh;</w:t>
      </w:r>
      <w:r>
        <w:rPr>
          <w:b w:val="0"/>
          <w:i w:val="0"/>
        </w:rPr>
        <w:br/>
      </w:r>
      <w:r>
        <w:rPr>
          <w:b w:val="0"/>
          <w:i w:val="0"/>
        </w:rPr>
        <w:t>l) Tham mưu cho UBND tỉnh giải quyết khiếu nại, tố cáo về giá, thẩm định giá thuộc lĩnh vực quản lý theo phân công của UBND tỉnh theo quy định của pháp luật về khiếu nại, tố cáo;</w:t>
      </w:r>
      <w:r>
        <w:rPr>
          <w:b w:val="0"/>
          <w:i w:val="0"/>
        </w:rPr>
        <w:br/>
      </w:r>
      <w:r>
        <w:rPr>
          <w:b w:val="0"/>
          <w:i w:val="0"/>
        </w:rPr>
        <w:t>m) Tham mưu cho UBND tỉnh thực hiện nhiệm vụ định giá tài sản trong tố tụng hình sự theo quy định của pháp luật về tố tụng hình sự;</w:t>
      </w:r>
      <w:r>
        <w:rPr>
          <w:b w:val="0"/>
          <w:i w:val="0"/>
        </w:rPr>
        <w:br/>
      </w:r>
      <w:r>
        <w:rPr>
          <w:b w:val="0"/>
          <w:i w:val="0"/>
        </w:rPr>
        <w:t>n) Tham mưu cho UBND tỉnh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UBND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UBND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UBND tỉnh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UBND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UBND tỉnh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UBND tỉnh là cơ quan địa diện chủ sở hữu;</w:t>
      </w:r>
      <w:r>
        <w:rPr>
          <w:b w:val="0"/>
          <w:i w:val="0"/>
        </w:rPr>
        <w:br/>
      </w:r>
      <w:r>
        <w:rPr>
          <w:b w:val="0"/>
          <w:i w:val="0"/>
        </w:rPr>
        <w:t>e) Đầu mối theo dõi, chủ trì, phối hợp với các sở, ban ngành liên quan tham mưu cho UBND tỉnh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r>
        <w:rPr>
          <w:b w:val="0"/>
          <w:i w:val="0"/>
        </w:rPr>
        <w:br/>
      </w:r>
      <w:r>
        <w:rPr>
          <w:b w:val="0"/>
          <w:i w:val="0"/>
        </w:rPr>
        <w:t>d) Định kỳ lập báo cáo theo hướng dẫn của Bộ Tài chính gửi UBND tỉnh, Bộ Tài chính và các bộ, cơ quan ngang bộ có liên quan về tình hình phát triển doanh nghiệp tư nhân, kinh tế tập thể, hộ kinh doanh trên địa bàn tỉnh;</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UBND tỉnh, Bộ Tài chính theo quy định;</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w:t>
      </w:r>
      <w:r>
        <w:rPr>
          <w:b w:val="0"/>
          <w:i w:val="0"/>
        </w:rPr>
        <w:br/>
      </w:r>
      <w:r>
        <w:rPr>
          <w:b w:val="0"/>
          <w:i w:val="0"/>
        </w:rPr>
        <w:t>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UBND để trình HĐND tỉnh cùng với báo cáo dự toán và quyết toán ngân sách địa phương; phối hợp giải trình HĐND cùng cấp khi có yêu cầu;</w:t>
      </w:r>
      <w:r>
        <w:rPr>
          <w:b w:val="0"/>
          <w:i w:val="0"/>
        </w:rPr>
        <w:br/>
      </w:r>
      <w:r>
        <w:rPr>
          <w:b w:val="0"/>
          <w:i w:val="0"/>
        </w:rPr>
        <w:t>b) Thực hiện nhiệm vụ theo quy định của Chính phủ về thành lập, tổ chức và hoạt động của các Quỹ và các nhiệm vụ khác do UBND tỉnh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UBND tỉnh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UBND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trong và ngoài công lập thuộc phạm vi ngành, lĩnh vực theo quy định pháp luật.</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thì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UBND tỉnh, các bộ, cơ quan ngang bộ.</w:t>
      </w:r>
      <w:r>
        <w:rPr>
          <w:b w:val="0"/>
          <w:i w:val="0"/>
        </w:rPr>
        <w:br/>
      </w:r>
      <w:r>
        <w:rPr>
          <w:b w:val="0"/>
          <w:i w:val="0"/>
        </w:rPr>
        <w:t>27. Thực hiện các nhiệm vụ khác về quản lý nhà nước trong lĩnh vực tài chính theo phân cấp, ủy quyền, quy định thẩm quyền theo quy định của pháp luật và do UBND tỉnh giao.</w:t>
      </w:r>
      <w:r>
        <w:rPr>
          <w:b w:val="0"/>
          <w:i w:val="0"/>
        </w:rPr>
        <w:br/>
      </w:r>
      <w:r>
        <w:rPr>
          <w:b/>
          <w:i w:val="0"/>
        </w:rPr>
        <w:t xml:space="preserve">Điều 3. </w:t>
      </w:r>
      <w:r>
        <w:rPr>
          <w:b w:val="0"/>
          <w:i w:val="0"/>
        </w:rPr>
        <w:t>Cơ cấu tổ chức của Sở Tài chính</w:t>
      </w:r>
      <w:r>
        <w:rPr>
          <w:b w:val="0"/>
          <w:i w:val="0"/>
        </w:rPr>
        <w:br/>
      </w:r>
      <w:r>
        <w:rPr>
          <w:b w:val="0"/>
          <w:i w:val="0"/>
        </w:rPr>
        <w:t>Cơ cấu tổ chức của Sở Tài chính gồm:</w:t>
      </w:r>
      <w:r>
        <w:rPr>
          <w:b w:val="0"/>
          <w:i w:val="0"/>
        </w:rPr>
        <w:br/>
      </w:r>
      <w:r>
        <w:rPr>
          <w:b w:val="0"/>
          <w:i w:val="0"/>
        </w:rPr>
        <w:t>1. Văn phòng.</w:t>
      </w:r>
      <w:r>
        <w:rPr>
          <w:b w:val="0"/>
          <w:i w:val="0"/>
        </w:rPr>
        <w:br/>
      </w:r>
      <w:r>
        <w:rPr>
          <w:b w:val="0"/>
          <w:i w:val="0"/>
        </w:rPr>
        <w:t>2. Phòng Tổng hợp, Quy hoạch.</w:t>
      </w:r>
      <w:r>
        <w:rPr>
          <w:b w:val="0"/>
          <w:i w:val="0"/>
        </w:rPr>
        <w:br/>
      </w:r>
      <w:r>
        <w:rPr>
          <w:b w:val="0"/>
          <w:i w:val="0"/>
        </w:rPr>
        <w:t>3. Phòng Quản lý đầu tư ngoài ngân sách.</w:t>
      </w:r>
      <w:r>
        <w:rPr>
          <w:b w:val="0"/>
          <w:i w:val="0"/>
        </w:rPr>
        <w:br/>
      </w:r>
      <w:r>
        <w:rPr>
          <w:b w:val="0"/>
          <w:i w:val="0"/>
        </w:rPr>
        <w:t>4. Phòng Quản lý ngành.</w:t>
      </w:r>
      <w:r>
        <w:rPr>
          <w:b w:val="0"/>
          <w:i w:val="0"/>
        </w:rPr>
        <w:br/>
      </w:r>
      <w:r>
        <w:rPr>
          <w:b w:val="0"/>
          <w:i w:val="0"/>
        </w:rPr>
        <w:t>5. Phòng Quản lý đầu thầu.</w:t>
      </w:r>
      <w:r>
        <w:rPr>
          <w:b w:val="0"/>
          <w:i w:val="0"/>
        </w:rPr>
        <w:br/>
      </w:r>
      <w:r>
        <w:rPr>
          <w:b w:val="0"/>
          <w:i w:val="0"/>
        </w:rPr>
        <w:t>6. Phòng Quản lý doanh nghiệp và Đăng ký kinh doanh.</w:t>
      </w:r>
      <w:r>
        <w:rPr>
          <w:b w:val="0"/>
          <w:i w:val="0"/>
        </w:rPr>
        <w:br/>
      </w:r>
      <w:r>
        <w:rPr>
          <w:b w:val="0"/>
          <w:i w:val="0"/>
        </w:rPr>
        <w:t>7. Phòng Quản lý giá và tài sản công.</w:t>
      </w:r>
      <w:r>
        <w:rPr>
          <w:b w:val="0"/>
          <w:i w:val="0"/>
        </w:rPr>
        <w:br/>
      </w:r>
      <w:r>
        <w:rPr>
          <w:b w:val="0"/>
          <w:i w:val="0"/>
        </w:rPr>
        <w:t>8. Phòng Quản lý ngân sách.</w:t>
      </w:r>
      <w:r>
        <w:rPr>
          <w:b w:val="0"/>
          <w:i w:val="0"/>
        </w:rPr>
        <w:br/>
      </w:r>
      <w:r>
        <w:rPr>
          <w:b w:val="0"/>
          <w:i w:val="0"/>
        </w:rPr>
        <w:t>9. Phòng Tài chính đầu tư.</w:t>
      </w:r>
      <w:r>
        <w:rPr>
          <w:b w:val="0"/>
          <w:i w:val="0"/>
        </w:rPr>
        <w:br/>
      </w:r>
      <w:r>
        <w:rPr>
          <w:b w:val="0"/>
          <w:i w:val="0"/>
        </w:rPr>
        <w:t>10. Phòng Tài chính hành chính sự nghiệp.</w:t>
      </w:r>
      <w:r>
        <w:rPr>
          <w:b w:val="0"/>
          <w:i w:val="0"/>
        </w:rPr>
        <w:br/>
      </w:r>
      <w:r>
        <w:rPr>
          <w:b/>
          <w:i w:val="0"/>
        </w:rPr>
        <w:t xml:space="preserve">Điều 4. </w:t>
      </w:r>
      <w:r>
        <w:rPr>
          <w:b w:val="0"/>
          <w:i w:val="0"/>
        </w:rPr>
        <w:t>Hiệu lực thi hành</w:t>
      </w:r>
      <w:r>
        <w:rPr>
          <w:b w:val="0"/>
          <w:i w:val="0"/>
        </w:rPr>
        <w:br/>
      </w:r>
      <w:r>
        <w:rPr>
          <w:b w:val="0"/>
          <w:i w:val="0"/>
        </w:rPr>
        <w:t>1. Quyết định này có hiệu lực kể từ ngày 14 tháng 7 năm 2025.</w:t>
      </w:r>
      <w:r>
        <w:rPr>
          <w:b w:val="0"/>
          <w:i w:val="0"/>
        </w:rPr>
        <w:br/>
      </w:r>
      <w:r>
        <w:rPr>
          <w:b w:val="0"/>
          <w:i w:val="0"/>
        </w:rPr>
        <w:t>2. Quyết định này thay thế Quyết định số 17/2025/QĐ-UBND ngày 26 tháng 02 năm 2025 của UBND tỉnh Sơn La về việc quy định chức năng, nhiệm vụ, quyền hạn và cơ cấu tổ chức của Sở Tài chính tỉnh Sơn La.</w:t>
      </w:r>
      <w:r>
        <w:rPr>
          <w:b w:val="0"/>
          <w:i w:val="0"/>
        </w:rPr>
        <w:br/>
      </w:r>
      <w:r>
        <w:rPr>
          <w:b/>
          <w:i w:val="0"/>
        </w:rPr>
        <w:t xml:space="preserve">Điều 5. </w:t>
      </w:r>
      <w:r>
        <w:rPr>
          <w:b w:val="0"/>
          <w:i w:val="0"/>
        </w:rPr>
        <w:t>Trách nhiệm thi hành</w:t>
      </w:r>
      <w:r>
        <w:rPr>
          <w:b w:val="0"/>
          <w:i w:val="0"/>
        </w:rPr>
        <w:br/>
      </w:r>
      <w:r>
        <w:rPr>
          <w:b w:val="0"/>
          <w:i w:val="0"/>
        </w:rPr>
        <w:t>Chánh Văn phòng UBND tỉnh; Giám đốc Sở Tài chính; Thủ trưởng các sở, ban, ngành tỉnh; Chủ tịch UBND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 xml:space="preserve"> </w:t>
      </w:r>
      <w:r>
        <w:rPr>
          <w:b w:val="0"/>
          <w:i w:val="0"/>
        </w:rPr>
        <w:br/>
      </w:r>
      <w:r>
        <w:rPr>
          <w:b w:val="0"/>
          <w:i w:val="0"/>
        </w:rPr>
        <w:br/>
      </w:r>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Nguyễn Đình Việt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SƠN LA</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 xml:space="preserve"> </w:t>
            </w:r>
            <w:r>
              <w:rPr>
                <w:b w:val="0"/>
                <w:i w:val="0"/>
              </w:rPr>
              <w:br/>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rPr>
                <w:b/>
                <w:i w:val="0"/>
              </w:rPr>
              <w:br/>
              <w:t xml:space="preserve">           Nguyễn Đình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