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64/2025/QĐ-UBND Về việc quy định chức năng, nhiệm vụ, quyền hạn </w:t>
        <w:br/>
        <w:t>và cơ cấu tổ chức của Sở Công Thương tỉnh Sơn La</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SƠN LA</w:t>
      </w:r>
      <w:r>
        <w:rPr>
          <w:b w:val="0"/>
          <w:i w:val="0"/>
        </w:rPr>
        <w:br/>
      </w:r>
      <w:r>
        <w:rPr>
          <w:b w:val="0"/>
          <w:i w:val="0"/>
        </w:rPr>
        <w:br/>
      </w:r>
      <w:r>
        <w:rPr>
          <w:b/>
          <w:i w:val="0"/>
        </w:rPr>
        <w:t xml:space="preserve"> 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64/2025/QĐ-UBND</w:t>
      </w:r>
      <w:r>
        <w:rPr>
          <w:b w:val="0"/>
          <w:i w:val="0"/>
        </w:rPr>
        <w:br/>
      </w:r>
      <w:r>
        <w:rPr>
          <w:b w:val="0"/>
          <w:i w:val="0"/>
        </w:rPr>
        <w:br/>
      </w:r>
      <w:r>
        <w:rPr>
          <w:b w:val="0"/>
          <w:i/>
        </w:rPr>
        <w:t xml:space="preserve"> Sơn La, ngày 14 tháng 7 năm 2025 </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quy định chức năng, nhiệm vụ, quyền hạn </w:t>
      </w:r>
      <w:r>
        <w:rPr>
          <w:b w:val="0"/>
          <w:i w:val="0"/>
        </w:rPr>
        <w:br/>
      </w:r>
      <w:r>
        <w:rPr>
          <w:b/>
          <w:i w:val="0"/>
        </w:rPr>
        <w:t>và cơ cấu tổ chức của Sở Công Thương tỉnh Sơn La</w:t>
      </w:r>
      <w:r>
        <w:rPr>
          <w:b w:val="0"/>
          <w:i w:val="0"/>
        </w:rPr>
        <w:br/>
      </w:r>
      <w:r>
        <w:rPr>
          <w:b/>
          <w:i w:val="0"/>
        </w:rPr>
        <w:t>ỦY BAN NHÂN DÂN TỈNH SƠN LA</w:t>
      </w:r>
      <w:r>
        <w:rPr>
          <w:b w:val="0"/>
          <w:i w:val="0"/>
        </w:rPr>
        <w:br/>
      </w:r>
      <w:r>
        <w:rPr>
          <w:b w:val="0"/>
          <w:i/>
        </w:rPr>
        <w:t>Căn cứ Luật Tổ chức Chính quyền địa phương ngày 16 tháng 6 năm 2025;</w:t>
      </w:r>
      <w:r>
        <w:rPr>
          <w:b w:val="0"/>
          <w:i w:val="0"/>
        </w:rPr>
        <w:br/>
      </w:r>
      <w:r>
        <w:rPr>
          <w:b w:val="0"/>
          <w:i/>
        </w:rPr>
        <w:t>Căn cứ Luật Ban hành văn bản quy phạm pháp luật ngày 19 tháng 02 năm 2025; Luật Sửa đổi bổ sung một số điều của Luật Ban hành văn bản quy phạm pháp luật năm 2025;</w:t>
      </w:r>
      <w:r>
        <w:rPr>
          <w:b w:val="0"/>
          <w:i w:val="0"/>
        </w:rPr>
        <w:br/>
      </w:r>
      <w:r>
        <w:rPr>
          <w:b w:val="0"/>
          <w:i/>
        </w:rPr>
        <w:t>Căn cứ Nghị định số 150/2025/NĐ-CP ngày 12 tháng 6 năm 2025 của Chính phủ quy định tổ chức các cơ quan chuyên môn của UBND tỉnh, thành phố trực thuộc trung ương và UBND xã, phường, đặc khu thuộc tỉnh, thành phố thuộc Trung ương;</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Thông tư số 37/2025/TT-BCT ngày 14 tháng 6 năm 2025 của Bộ Công Thương hướng dẫn chức năng, nhiệm vụ, quyền hạn của cơ quan chuyên môn về công thương thuộc UBND xã, phường, đặc khu thuộc tỉnh, thành phố trực thuộc Trung ương;</w:t>
      </w:r>
      <w:r>
        <w:rPr>
          <w:b w:val="0"/>
          <w:i w:val="0"/>
        </w:rPr>
        <w:br/>
      </w:r>
      <w:r>
        <w:rPr>
          <w:b w:val="0"/>
          <w:i/>
        </w:rPr>
        <w:t>Theo đề nghị của Giám đốc Sở Công Thương tại Tờ trình số 183/TTr-SCT ngày 02 tháng 7 năm 2025;</w:t>
      </w:r>
      <w:r>
        <w:rPr>
          <w:b w:val="0"/>
          <w:i w:val="0"/>
        </w:rPr>
        <w:br/>
      </w:r>
      <w:r>
        <w:rPr>
          <w:b w:val="0"/>
          <w:i/>
        </w:rPr>
        <w:t>UBND tỉnh ban hành Quyết định quy định chức năng, nhiệm vụ, quyền hạn và cơ cấu tổ chức của Sở Công Thương tỉnh Sơn La.</w:t>
      </w:r>
      <w:r>
        <w:rPr>
          <w:b w:val="0"/>
          <w:i w:val="0"/>
        </w:rPr>
        <w:br/>
      </w:r>
      <w:r>
        <w:rPr>
          <w:b/>
          <w:i w:val="0"/>
        </w:rPr>
        <w:t>Điều 1. Vị trí và chức năng</w:t>
      </w:r>
      <w:r>
        <w:rPr>
          <w:b w:val="0"/>
          <w:i w:val="0"/>
        </w:rPr>
        <w:br/>
      </w:r>
      <w:r>
        <w:rPr>
          <w:b w:val="0"/>
          <w:i w:val="0"/>
        </w:rPr>
        <w:t xml:space="preserve">1. Sở Công Thương là cơ quan chuyên môn thuộc UBND tỉnh; thực hiện chức năng tham mưu, giúp UBND tỉnh quản lý nhà nước về công thương, bao gồm các ngành và lĩnh vực: cơ khí; luyện kim; điện; năng lượng mới; năng lượng tái tạo; sử dụng năng lượng tiết kiệm và hiệu quả; hóa chất; vật liệu nổ công nghiệp; công nghiệp khai thác mỏ và chế biến khoáng sản </w:t>
      </w:r>
      <w:r>
        <w:rPr>
          <w:b w:val="0"/>
          <w:i/>
        </w:rPr>
        <w:t xml:space="preserve">(trừ vật liệu xây dựng thông thường và sản xuất xi măng); </w:t>
      </w:r>
      <w:r>
        <w:rPr>
          <w:b w:val="0"/>
          <w:i w:val="0"/>
        </w:rPr>
        <w:t>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r>
        <w:rPr>
          <w:b w:val="0"/>
          <w:i w:val="0"/>
        </w:rPr>
        <w:br/>
      </w:r>
      <w:r>
        <w:rPr>
          <w:b w:val="0"/>
          <w:i w:val="0"/>
        </w:rPr>
        <w:t>2. Sở Công Thương có tư cách pháp nhân, có con dấu và tài khoản riêng; chịu sự chỉ đạo, quản lý của UBND cấp tỉnh, đồng thời chịu sự chỉ đạo, kiểm tra, hướng dẫn về chuyên môn, nghiệp vụ của Bộ Công Thương.</w:t>
      </w:r>
      <w:r>
        <w:rPr>
          <w:b w:val="0"/>
          <w:i w:val="0"/>
        </w:rPr>
        <w:br/>
      </w:r>
      <w:r>
        <w:rPr>
          <w:b/>
          <w:i w:val="0"/>
        </w:rPr>
        <w:t>Điều 2. Nhiệm vụ và quyền hạn</w:t>
      </w:r>
      <w:r>
        <w:rPr>
          <w:b w:val="0"/>
          <w:i w:val="0"/>
        </w:rPr>
        <w:br/>
      </w:r>
      <w:r>
        <w:rPr>
          <w:b w:val="0"/>
          <w:i w:val="0"/>
        </w:rPr>
        <w:t>1. Trình Ủy ban nhân dân cấp tỉnh</w:t>
      </w:r>
      <w:r>
        <w:rPr>
          <w:b w:val="0"/>
          <w:i w:val="0"/>
        </w:rPr>
        <w:br/>
      </w:r>
      <w:r>
        <w:rPr>
          <w:b w:val="0"/>
          <w:i w:val="0"/>
        </w:rPr>
        <w:t>a) Dự thảo Nghị quyết của HĐND cấp tỉnh, dự thảo Quyết định của UBND cấp tỉnh liên quan đến ngành, lĩnh vực thuộc phạm vi quản lý của sở Công Thương và các văn bản khác theo phân công của UBND tỉnh Sơn La.</w:t>
      </w:r>
      <w:r>
        <w:rPr>
          <w:b w:val="0"/>
          <w:i w:val="0"/>
        </w:rPr>
        <w:br/>
      </w:r>
      <w:r>
        <w:rPr>
          <w:b w:val="0"/>
          <w:i w:val="0"/>
        </w:rPr>
        <w:t>b) Dự thảo Kế hoạch phát triển ngành, lĩnh vực; chương trình, biện pháp tổ chức thực hiện các nhiệm vụ về ngành, lĩnh vực trên địa bàn tỉnh Sơn La trong phạm vi quản lý của Sở Công Thương.</w:t>
      </w:r>
      <w:r>
        <w:rPr>
          <w:b w:val="0"/>
          <w:i w:val="0"/>
        </w:rPr>
        <w:br/>
      </w:r>
      <w:r>
        <w:rPr>
          <w:b w:val="0"/>
          <w:i w:val="0"/>
        </w:rPr>
        <w:t>c) Dự thảo Quyết định quy định cụ thể chức năng, nhiệm vụ, quyền hạn và cơ cấu tổ chức của Sở Công Thương; dự thảo Quyết định quy định chức năng, nhiệm vụ, quyền hạn và cơ cấu tổ chức của Chi cục thuộc Sở Công Thương; rà soát, dự thảo Quyết định thành lập và quy định về tổ chức và hoạt động của các đơn vị sự nghiệp thuộc Sở (nếu có) theo phân cấp và quy định của pháp luật;</w:t>
      </w:r>
      <w:r>
        <w:rPr>
          <w:b w:val="0"/>
          <w:i w:val="0"/>
        </w:rPr>
        <w:br/>
      </w:r>
      <w:r>
        <w:rPr>
          <w:b w:val="0"/>
          <w:i w:val="0"/>
        </w:rPr>
        <w:t>d) Dự thảo Quyết định thực hiện xã hội hóa các hoạt động cung ứng dịch vụ sự nghiệp công theo ngành, lĩnh vực thuộc thẩm quyền của UBND tỉnh Sơn La.</w:t>
      </w:r>
      <w:r>
        <w:rPr>
          <w:b w:val="0"/>
          <w:i w:val="0"/>
        </w:rPr>
        <w:br/>
      </w:r>
      <w:r>
        <w:rPr>
          <w:b w:val="0"/>
          <w:i w:val="0"/>
        </w:rPr>
        <w:t>2. Trình Chủ tịch UBND cấp tỉnh dự thảo các văn bản thuộc thẩm quyền ban hành của Chủ tịch UBND tỉnh Sơn La theo phân công.</w:t>
      </w:r>
      <w:r>
        <w:rPr>
          <w:b w:val="0"/>
          <w:i w:val="0"/>
        </w:rPr>
        <w:br/>
      </w:r>
      <w:r>
        <w:rPr>
          <w:b w:val="0"/>
          <w:i w:val="0"/>
        </w:rPr>
        <w:t>3. Tổ chức thực hiện các văn bản quy phạm pháp luật, chiến lược, quy hoạch, kế hoạch, chương trình, đề án, dự án, tiêu chuẩn, quy chuẩn kỹ thuật và các văn bản khác trong lĩnh vực công thương được cơ quan nhà nước có thẩm quyền ban hành hoặc phê duyệt; thông tin, tuyên truyền, hướng dẫn, phổ biến, giáo dục, theo dõi thi hành pháp luật về các lĩnh vực thuộc phạm vi quản lý nhà nước được giao.</w:t>
      </w:r>
      <w:r>
        <w:rPr>
          <w:b w:val="0"/>
          <w:i w:val="0"/>
        </w:rPr>
        <w:br/>
      </w:r>
      <w:r>
        <w:rPr>
          <w:b w:val="0"/>
          <w:i w:val="0"/>
        </w:rPr>
        <w:t>4. Thực hiện quản lý nhà nước theo phân cấp, phân quyền trong các lĩnh vực công nghiệp và thương mại như sau:</w:t>
      </w:r>
      <w:r>
        <w:rPr>
          <w:b w:val="0"/>
          <w:i w:val="0"/>
        </w:rPr>
        <w:br/>
      </w:r>
      <w:r>
        <w:rPr>
          <w:b w:val="0"/>
          <w:i w:val="0"/>
        </w:rPr>
        <w:t>a) Về năng lượng bao gồm: điện, than, năng lượng mới, năng lượng tái tạo và các năng lượng khác.</w:t>
      </w:r>
      <w:r>
        <w:rPr>
          <w:b w:val="0"/>
          <w:i w:val="0"/>
        </w:rPr>
        <w:br/>
      </w:r>
      <w:r>
        <w:rPr>
          <w:b w:val="0"/>
          <w:i w:val="0"/>
        </w:rPr>
        <w:t>b) Về hoá chất, vật liệu nổ công nghiệp.</w:t>
      </w:r>
      <w:r>
        <w:rPr>
          <w:b w:val="0"/>
          <w:i w:val="0"/>
        </w:rPr>
        <w:br/>
      </w:r>
      <w:r>
        <w:rPr>
          <w:b w:val="0"/>
          <w:i w:val="0"/>
        </w:rPr>
        <w:t>c) Về công nghiệp nặng, công nghiệp nhẹ; an toàn thực phẩm.</w:t>
      </w:r>
      <w:r>
        <w:rPr>
          <w:b w:val="0"/>
          <w:i w:val="0"/>
        </w:rPr>
        <w:br/>
      </w:r>
      <w:r>
        <w:rPr>
          <w:b w:val="0"/>
          <w:i w:val="0"/>
        </w:rPr>
        <w:t>d) Về khuyến công, cụm công nghiệp, tiểu thủ công nghiệp.</w:t>
      </w:r>
      <w:r>
        <w:rPr>
          <w:b w:val="0"/>
          <w:i w:val="0"/>
        </w:rPr>
        <w:br/>
      </w:r>
      <w:r>
        <w:rPr>
          <w:b w:val="0"/>
          <w:i w:val="0"/>
        </w:rPr>
        <w:t>đ) Về an toàn kỹ thuật công nghiệp; bảo vệ môi trường trong ngành Công Thương.</w:t>
      </w:r>
      <w:r>
        <w:rPr>
          <w:b w:val="0"/>
          <w:i w:val="0"/>
        </w:rPr>
        <w:br/>
      </w:r>
      <w:r>
        <w:rPr>
          <w:b w:val="0"/>
          <w:i w:val="0"/>
        </w:rPr>
        <w:t>e) Thực hiện nhiệm vụ về quản lý đầu tư xây dựng công trình thuộc chuyên ngành xây dựng trong phạm vi quản lý theo quy định của pháp luật về xây dựng.</w:t>
      </w:r>
      <w:r>
        <w:rPr>
          <w:b w:val="0"/>
          <w:i w:val="0"/>
        </w:rPr>
        <w:br/>
      </w:r>
      <w:r>
        <w:rPr>
          <w:b w:val="0"/>
          <w:i w:val="0"/>
        </w:rPr>
        <w:t>g) Về thương mại và thị trường trong nước; quản lý thị trường.</w:t>
      </w:r>
      <w:r>
        <w:rPr>
          <w:b w:val="0"/>
          <w:i w:val="0"/>
        </w:rPr>
        <w:br/>
      </w:r>
      <w:r>
        <w:rPr>
          <w:b w:val="0"/>
          <w:i w:val="0"/>
        </w:rPr>
        <w:t>h) Về xuất khẩu, nhập khẩu hàng hóa; dịch vụ logistics.</w:t>
      </w:r>
      <w:r>
        <w:rPr>
          <w:b w:val="0"/>
          <w:i w:val="0"/>
        </w:rPr>
        <w:br/>
      </w:r>
      <w:r>
        <w:rPr>
          <w:b w:val="0"/>
          <w:i w:val="0"/>
        </w:rPr>
        <w:t>i) Về phòng vệ thương mại.</w:t>
      </w:r>
      <w:r>
        <w:rPr>
          <w:b w:val="0"/>
          <w:i w:val="0"/>
        </w:rPr>
        <w:br/>
      </w:r>
      <w:r>
        <w:rPr>
          <w:b w:val="0"/>
          <w:i w:val="0"/>
        </w:rPr>
        <w:t>k) Về thương mại điện tử và kinh tế số.</w:t>
      </w:r>
      <w:r>
        <w:rPr>
          <w:b w:val="0"/>
          <w:i w:val="0"/>
        </w:rPr>
        <w:br/>
      </w:r>
      <w:r>
        <w:rPr>
          <w:b w:val="0"/>
          <w:i w:val="0"/>
        </w:rPr>
        <w:t>l) Về quản lý cạnh tranh và bảo vệ quyền lợi người tiêu dùng, quản lý hoạt động kinh doanh theo phương thức đa cấp.</w:t>
      </w:r>
      <w:r>
        <w:rPr>
          <w:b w:val="0"/>
          <w:i w:val="0"/>
        </w:rPr>
        <w:br/>
      </w:r>
      <w:r>
        <w:rPr>
          <w:b w:val="0"/>
          <w:i w:val="0"/>
        </w:rPr>
        <w:t>m) Thực hiện chức năng quản lý nhà nước về giá trong lĩnh vực, phạm vi quản lý theo quy định của pháp luật.</w:t>
      </w:r>
      <w:r>
        <w:rPr>
          <w:b w:val="0"/>
          <w:i w:val="0"/>
        </w:rPr>
        <w:br/>
      </w:r>
      <w:r>
        <w:rPr>
          <w:b w:val="0"/>
          <w:i w:val="0"/>
        </w:rPr>
        <w:t>n) Về xúc tiến thương mại.</w:t>
      </w:r>
      <w:r>
        <w:rPr>
          <w:b w:val="0"/>
          <w:i w:val="0"/>
        </w:rPr>
        <w:br/>
      </w:r>
      <w:r>
        <w:rPr>
          <w:b w:val="0"/>
          <w:i w:val="0"/>
        </w:rPr>
        <w:t>o) Về hội nhập kinh tế quốc tế; phát triển thị trường ngoài nước, hợp tác khu vực và song phương.</w:t>
      </w:r>
      <w:r>
        <w:rPr>
          <w:b w:val="0"/>
          <w:i w:val="0"/>
        </w:rPr>
        <w:br/>
      </w:r>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r>
        <w:rPr>
          <w:b w:val="0"/>
          <w:i w:val="0"/>
        </w:rPr>
        <w:br/>
      </w:r>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r>
        <w:rPr>
          <w:b w:val="0"/>
          <w:i w:val="0"/>
        </w:rPr>
        <w:br/>
      </w:r>
      <w:r>
        <w:rPr>
          <w:b w:val="0"/>
          <w:i w:val="0"/>
        </w:rPr>
        <w:t>r) Thực hiện quản lý chất lượng các công trình công nghiệp thuộc lĩnh vực quản lý nhà nước theo quy định của pháp luật.</w:t>
      </w:r>
      <w:r>
        <w:rPr>
          <w:b w:val="0"/>
          <w:i w:val="0"/>
        </w:rPr>
        <w:br/>
      </w:r>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Pr>
          <w:b w:val="0"/>
          <w:i w:val="0"/>
        </w:rPr>
        <w:br/>
      </w:r>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r>
        <w:rPr>
          <w:b w:val="0"/>
          <w:i w:val="0"/>
        </w:rPr>
        <w:br/>
      </w:r>
      <w:r>
        <w:rPr>
          <w:b w:val="0"/>
          <w:i w:val="0"/>
        </w:rPr>
        <w:t>u) Về dịch vụ công.</w:t>
      </w:r>
      <w:r>
        <w:rPr>
          <w:b w:val="0"/>
          <w:i w:val="0"/>
        </w:rPr>
        <w:br/>
      </w:r>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r>
        <w:rPr>
          <w:b w:val="0"/>
          <w:i w:val="0"/>
        </w:rPr>
        <w:br/>
      </w:r>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r>
        <w:rPr>
          <w:b w:val="0"/>
          <w:i w:val="0"/>
        </w:rPr>
        <w:br/>
      </w:r>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r>
        <w:rPr>
          <w:b w:val="0"/>
          <w:i w:val="0"/>
        </w:rPr>
        <w:br/>
      </w:r>
      <w:r>
        <w:rPr>
          <w:b w:val="0"/>
          <w:i w:val="0"/>
        </w:rPr>
        <w:t>5. Tổ chức thực hiện và chịu trách nhiệm về giám định, đăng ký, cấp giấy phép, văn bằng, chứng chỉ thuộc phạm vi trách nhiệm quản lý của Sở Công Thương theo quy định của pháp luật và theo phân công hoặc uỷ quyền của UBND tỉnh.</w:t>
      </w:r>
      <w:r>
        <w:rPr>
          <w:b w:val="0"/>
          <w:i w:val="0"/>
        </w:rPr>
        <w:br/>
      </w:r>
      <w:r>
        <w:rPr>
          <w:b w:val="0"/>
          <w:i w:val="0"/>
        </w:rPr>
        <w:t>6. Giúp UBND tỉnh quản lý, khuyến khích, hỗ trợ phát triển doanh nghiệp, hợp tác xã, kinh tế tập thể, kinh tế tư nhân hoạt động trên địa bàn trong lĩnh vực công thương; quản lý các hội, tổ chức phi chính phủ hoạt động trong lĩnh vực thuộc phạm vi quản lý của Sở Công Thương theo quy định của pháp luật.</w:t>
      </w:r>
      <w:r>
        <w:rPr>
          <w:b w:val="0"/>
          <w:i w:val="0"/>
        </w:rPr>
        <w:br/>
      </w:r>
      <w:r>
        <w:rPr>
          <w:b w:val="0"/>
          <w:i w:val="0"/>
        </w:rPr>
        <w:t>7. Thực hiện hợp tác quốc tế về ngành, lĩnh vực quản lý theo quy định của pháp luật và theo phân công hoặc uỷ quyền của UBND tỉnh.</w:t>
      </w:r>
      <w:r>
        <w:rPr>
          <w:b w:val="0"/>
          <w:i w:val="0"/>
        </w:rPr>
        <w:br/>
      </w:r>
      <w:r>
        <w:rPr>
          <w:b w:val="0"/>
          <w:i w:val="0"/>
        </w:rPr>
        <w:t>8. Hướng dẫn chuyên môn, nghiệp vụ thuộc ngành, lĩnh vực quản lý đối với phòng Kinh tế; phòng Kinh tế, Hạ tầng, Đô thị thuộc UBND cấp xã, phường trên địa bàn tỉnh.</w:t>
      </w:r>
      <w:r>
        <w:rPr>
          <w:b w:val="0"/>
          <w:i w:val="0"/>
        </w:rPr>
        <w:br/>
      </w:r>
      <w:r>
        <w:rPr>
          <w:b w:val="0"/>
          <w:i w:val="0"/>
        </w:rPr>
        <w:t>9. Tổ chức nghiên cứu, ứng dụng tiến bộ khoa học - kỹ thuật và công nghệ, đổi mới sáng tạo và chuyển đổi số; xây dựng hệ thống thông tin, lưu trữ phục vụ công tác quản lý nhà nước và chuyên môn về công thương.</w:t>
      </w:r>
      <w:r>
        <w:rPr>
          <w:b w:val="0"/>
          <w:i w:val="0"/>
        </w:rPr>
        <w:br/>
      </w:r>
      <w:r>
        <w:rPr>
          <w:b w:val="0"/>
          <w:i w:val="0"/>
        </w:rPr>
        <w:t>10. Kiểm tra theo ngành, lĩnh vực được phân công phụ trách đối với tổ chức, cá nhân trong việc thực hiện các quy định của pháp luật thuộc phạm vi quản lý của Sở Công Thương; tiếp công dân, giải quyết khiếu nại, tố cáo, phòng, chống tham nhũng, lãng phí, tiêu cực theo quy định của pháp luật hoặc theo sự phân cấp, uỷ quyền của UBND tỉnh.</w:t>
      </w:r>
      <w:r>
        <w:rPr>
          <w:b w:val="0"/>
          <w:i w:val="0"/>
        </w:rPr>
        <w:br/>
      </w:r>
      <w:r>
        <w:rPr>
          <w:b w:val="0"/>
          <w:i w:val="0"/>
        </w:rPr>
        <w:t>11. Quy định cụ thể chức năng, nhiệm vụ, quyền hạn của văn phòng; phòng chuyên môn, nghiệp vụ, đơn vị sự nghiệp công lập thuộc chi cục thuộc Sở Công Thương (nếu có) phù hợp với chức năng, nhiệm vụ, quyền hạn của sở.</w:t>
      </w:r>
      <w:r>
        <w:rPr>
          <w:b w:val="0"/>
          <w:i w:val="0"/>
        </w:rPr>
        <w:br/>
      </w:r>
      <w:r>
        <w:rPr>
          <w:b w:val="0"/>
          <w:i w:val="0"/>
        </w:rPr>
        <w:t>12. Quản lý tổ chức bộ máy, biên chế công chức, ngạch công chức và xếp ngạch công chức, vị trí việc làm; thực hiện chế độ tiền lương và chính sách, chế độ đãi ngộ, đào tạo, bồi dưỡng, khen thưởng, kỷ luật đối với công chức và người lao động thuộc phạm vi quản lý của Sở Công Thương theo quy định của pháp luật và theo sự phân công hoặc ủy quyền của UBND tỉnh.</w:t>
      </w:r>
      <w:r>
        <w:rPr>
          <w:b w:val="0"/>
          <w:i w:val="0"/>
        </w:rPr>
        <w:br/>
      </w:r>
      <w:r>
        <w:rPr>
          <w:b w:val="0"/>
          <w:i w:val="0"/>
        </w:rPr>
        <w:t>13. Quản lý và chịu trách nhiệm về tài chính, tài sản được giao theo quy định của pháp luật và và theo phân công, phân cấp hoặc ủy quyền của UBND tỉnh.</w:t>
      </w:r>
      <w:r>
        <w:rPr>
          <w:b w:val="0"/>
          <w:i w:val="0"/>
        </w:rPr>
        <w:br/>
      </w:r>
      <w:r>
        <w:rPr>
          <w:b w:val="0"/>
          <w:i w:val="0"/>
        </w:rPr>
        <w:t>14. Thực hiện công tác thông tin, báo cáo định kỳ và đột xuất về tình hình thực hiện nhiệm vụ được giao với UBND cấp tỉnh, Bộ Công thương.</w:t>
      </w:r>
      <w:r>
        <w:rPr>
          <w:b w:val="0"/>
          <w:i w:val="0"/>
        </w:rPr>
        <w:br/>
      </w:r>
      <w:r>
        <w:rPr>
          <w:b w:val="0"/>
          <w:i w:val="0"/>
        </w:rPr>
        <w:t>15. Thực hiện nhiệm vụ, quyền hạn khác theo phân cấp, ủy quyền, phân định thẩm quyền của UBND tỉnh, Chủ tịch UBND tỉnh và cơ quan cấp trên.</w:t>
      </w:r>
      <w:r>
        <w:rPr>
          <w:b w:val="0"/>
          <w:i w:val="0"/>
        </w:rPr>
        <w:br/>
      </w:r>
      <w:r>
        <w:rPr>
          <w:b/>
          <w:i w:val="0"/>
        </w:rPr>
        <w:t>Điều 3. Cơ cấu tổ chức của Sở Công Thương</w:t>
      </w:r>
      <w:r>
        <w:rPr>
          <w:b w:val="0"/>
          <w:i w:val="0"/>
        </w:rPr>
        <w:br/>
      </w:r>
      <w:r>
        <w:rPr>
          <w:b w:val="0"/>
          <w:i w:val="0"/>
        </w:rPr>
        <w:t>1. Các phòng chuyên môn, nghiệp vụ và tương đương:</w:t>
      </w:r>
      <w:r>
        <w:rPr>
          <w:b w:val="0"/>
          <w:i w:val="0"/>
        </w:rPr>
        <w:br/>
      </w:r>
      <w:r>
        <w:rPr>
          <w:b w:val="0"/>
          <w:i w:val="0"/>
        </w:rPr>
        <w:t>a) Văn phòng sở;</w:t>
      </w:r>
      <w:r>
        <w:rPr>
          <w:b w:val="0"/>
          <w:i w:val="0"/>
        </w:rPr>
        <w:br/>
      </w:r>
      <w:r>
        <w:rPr>
          <w:b w:val="0"/>
          <w:i w:val="0"/>
        </w:rPr>
        <w:t>b) Phòng Tài chính;</w:t>
      </w:r>
      <w:r>
        <w:rPr>
          <w:b w:val="0"/>
          <w:i w:val="0"/>
        </w:rPr>
        <w:br/>
      </w:r>
      <w:r>
        <w:rPr>
          <w:b w:val="0"/>
          <w:i w:val="0"/>
        </w:rPr>
        <w:t>c) Phòng Quản lý thương mại;</w:t>
      </w:r>
      <w:r>
        <w:rPr>
          <w:b w:val="0"/>
          <w:i w:val="0"/>
        </w:rPr>
        <w:br/>
      </w:r>
      <w:r>
        <w:rPr>
          <w:b w:val="0"/>
          <w:i w:val="0"/>
        </w:rPr>
        <w:t>d) Phòng Quản lý công nghiệp;</w:t>
      </w:r>
      <w:r>
        <w:rPr>
          <w:b w:val="0"/>
          <w:i w:val="0"/>
        </w:rPr>
        <w:br/>
      </w:r>
      <w:r>
        <w:rPr>
          <w:b w:val="0"/>
          <w:i w:val="0"/>
        </w:rPr>
        <w:t>2. Chi cục trực thuộc Sở Công Thương: Chi cục Quản lý thị trường.</w:t>
      </w:r>
      <w:r>
        <w:rPr>
          <w:b w:val="0"/>
          <w:i w:val="0"/>
        </w:rPr>
        <w:br/>
      </w:r>
      <w:r>
        <w:rPr>
          <w:b/>
          <w:i w:val="0"/>
        </w:rPr>
        <w:t>Điều 4. Hiệu lực thi hành</w:t>
      </w:r>
      <w:r>
        <w:rPr>
          <w:b w:val="0"/>
          <w:i w:val="0"/>
        </w:rPr>
        <w:br/>
      </w:r>
      <w:r>
        <w:rPr>
          <w:b w:val="0"/>
          <w:i w:val="0"/>
        </w:rPr>
        <w:t>Quyết định này có hiệu lực kể từ ngày 14 tháng 7 năm 2025 và thay thế Quyết định số 31/2025/QĐ-UBND ngày 19 tháng 3 năm 2025 của UBND tỉnh về việc quy định chức năng, nhiệm vụ, quyền hạn và cơ cấu tổ chức của Sở Công Thương tỉnh Sơn La.</w:t>
      </w:r>
      <w:r>
        <w:rPr>
          <w:b w:val="0"/>
          <w:i w:val="0"/>
        </w:rPr>
        <w:br/>
      </w:r>
      <w:r>
        <w:rPr>
          <w:b/>
          <w:i w:val="0"/>
        </w:rPr>
        <w:t>Điều 5. Trách nhiệm thi hành</w:t>
      </w:r>
      <w:r>
        <w:rPr>
          <w:b w:val="0"/>
          <w:i w:val="0"/>
        </w:rPr>
        <w:br/>
      </w:r>
      <w:r>
        <w:rPr>
          <w:b w:val="0"/>
          <w:i w:val="0"/>
        </w:rPr>
        <w:t>Chánh Văn phòng UBND tỉnh; Giám đốc các Sở: Nội vụ, Công Thương; Thủ trưởng các Sở, ban, ngành, đơn vị sự nghiệp trực thuộc UBND tỉnh; Chủ tịch UBND các xã, phường và các cơ quan, đơn vị, tổ chức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Thành Công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SƠN LA</w:t>
            </w:r>
          </w:p>
        </w:tc>
        <w:tc>
          <w:tcPr>
            <w:tcW w:type="dxa" w:w="4320"/>
          </w:tcPr>
          <w:p>
            <w:r>
              <w:rPr>
                <w:b w:val="0"/>
                <w:i w:val="0"/>
              </w:rPr>
              <w:br/>
            </w:r>
            <w:r>
              <w:rPr>
                <w:b/>
                <w:i w:val="0"/>
              </w:rPr>
              <w:t xml:space="preserve"> 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Thành Công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