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65 TC/QÐ/TCCB Về việc bổ nhiệm cán bộ lãnh đạo Cục Ðầu tư phát triển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65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VỀ VIỆC BỔ NHIỆM CÁN BỘ LÃNH ĐẠO CỤC ĐẦU TƯ PHÁT TRIỂN</w:t>
      </w:r>
    </w:p>
    <w:p>
      <w:pPr>
        <w:jc w:val="center"/>
      </w:pPr>
      <w:r>
        <w:rPr>
          <w:b/>
          <w:i w:val="0"/>
        </w:rPr>
        <w:t>BỘ TRƯỞNG BỘ TÀI CHÍNH</w:t>
      </w:r>
    </w:p>
    <w:p>
      <w:r>
        <w:rPr>
          <w:b w:val="0"/>
          <w:i w:val="0"/>
        </w:rPr>
        <w:t>Căn cứ Nghị định số 15/CP ngày 02/3/1993 của Chính phủ quy định nhiệm vụ, quyền hạn và trách nhiệm quản lý Nhà nước của các Bộ, cơ quan ngang Bộ;</w:t>
      </w:r>
    </w:p>
    <w:p>
      <w:r>
        <w:rPr>
          <w:b w:val="0"/>
          <w:i w:val="0"/>
        </w:rPr>
        <w:t>Căn cứ Nghị định số 178/CP ngày 28/10/1994 của Chính phủ về nhiệm vụ, quyền hạn và tổ chức bộ máy Bộ Tài chính;</w:t>
      </w:r>
    </w:p>
    <w:p>
      <w:r>
        <w:rPr>
          <w:b w:val="0"/>
          <w:i w:val="0"/>
        </w:rPr>
        <w:t>Căn cứ Nghị định số 187/CP ngày 10/12/1994 của Chính phủ về nhiệm vụ, quyền hạn và tổ chức bộ máy Tổng cục Đầu tư phát triển trực thuộc Bộ Tài chính;</w:t>
      </w:r>
    </w:p>
    <w:p>
      <w:r>
        <w:rPr>
          <w:b w:val="0"/>
          <w:i w:val="0"/>
        </w:rPr>
        <w:t>Căn cứ ý kiến của Uỷ ban Nhân dân tỉnh Tây ninh tại công văn số 02CV-UB ngày 03/1/1995 về việc đề nghị bổ nhiệm cán bộ lãnh đạo Cục Đầu tư phát triển Tây ninh;</w:t>
      </w:r>
    </w:p>
    <w:p>
      <w:r>
        <w:rPr>
          <w:b w:val="0"/>
          <w:i w:val="0"/>
        </w:rPr>
        <w:t>Theo đề nghị của đồng chí Tổng cục trưởng Tổng cục Đầu tư phát triển, Vụ trưởng Vụ Tổ chức cán bộ và Đào tạo,</w:t>
      </w:r>
    </w:p>
    <w:p>
      <w:pPr>
        <w:jc w:val="center"/>
      </w:pPr>
      <w:r>
        <w:rPr>
          <w:b/>
          <w:i w:val="0"/>
        </w:rPr>
        <w:t>QUYẾT ĐỊNH</w:t>
      </w:r>
    </w:p>
    <w:p>
      <w:r>
        <w:rPr>
          <w:b/>
          <w:i/>
        </w:rPr>
        <w:t>Điều 1</w:t>
      </w:r>
      <w:r>
        <w:rPr>
          <w:b w:val="0"/>
          <w:i w:val="0"/>
        </w:rPr>
        <w:t>:</w:t>
      </w:r>
      <w:r>
        <w:rPr>
          <w:b w:val="0"/>
          <w:i w:val="0"/>
        </w:rPr>
        <w:t xml:space="preserve"> Tiếp nhận và bổ nhiệm đồng chí Nguyễn Văn Phong - Phó Giám đốc Công ty xổ số kiến thiết Tây ninh, giữ chức Phó Cục trưởng Cục Đầu tư phát triển Tây ninh.</w:t>
      </w:r>
    </w:p>
    <w:p>
      <w:r>
        <w:rPr>
          <w:b/>
          <w:i/>
        </w:rPr>
        <w:t>Điều 2</w:t>
      </w:r>
      <w:r>
        <w:rPr>
          <w:b w:val="0"/>
          <w:i w:val="0"/>
        </w:rPr>
        <w:t>:</w:t>
      </w:r>
      <w:r>
        <w:rPr>
          <w:b w:val="0"/>
          <w:i w:val="0"/>
        </w:rPr>
        <w:t xml:space="preserve"> Đồng chí Nguyễn Văn Phong được hưởng phụ cấp chức vụ Phó Cục trưởng, hệ số 0,50.</w:t>
      </w:r>
    </w:p>
    <w:p>
      <w:r>
        <w:rPr>
          <w:b/>
          <w:i/>
        </w:rPr>
        <w:t>Điều 3</w:t>
      </w:r>
      <w:r>
        <w:rPr>
          <w:b w:val="0"/>
          <w:i w:val="0"/>
        </w:rPr>
        <w:t>:</w:t>
      </w:r>
      <w:r>
        <w:rPr>
          <w:b w:val="0"/>
          <w:i w:val="0"/>
        </w:rPr>
        <w:t xml:space="preserve"> Quyết định này có hiệu lực từ ngày. Các đồng chí Tổng cục trưởng Tổng cục Đầu tư phát triển, Giám đốc Sở Tài chính - Vật giá, Giám đốc Công ty xổ số kiến thiết, Cục trưởng Cục Đầu tư phát triển Tây ninh, Vụ trưởng Vụ Tài vụ quản trị, Vụ trưởng Vụ Tổ chức cán bộ và Đào tạo, Chánh Văn phòng Bộ và đồng chí Nguyễn Văn Phong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t>:</w:t>
            </w:r>
            <w:r>
              <w:rPr>
                <w:b w:val="0"/>
                <w:i w:val="0"/>
              </w:rPr>
              <w:br/>
            </w:r>
            <w:r>
              <w:rPr>
                <w:b w:val="0"/>
                <w:i w:val="0"/>
              </w:rPr>
              <w:t>- UBND Tỉnh</w:t>
            </w:r>
            <w:r>
              <w:rPr>
                <w:b w:val="0"/>
                <w:i w:val="0"/>
              </w:rPr>
              <w:br/>
            </w:r>
            <w:r>
              <w:rPr>
                <w:b w:val="0"/>
                <w:i w:val="0"/>
              </w:rPr>
              <w:t>- Sở TC-VG</w:t>
            </w:r>
            <w:r>
              <w:rPr>
                <w:b w:val="0"/>
                <w:i w:val="0"/>
              </w:rPr>
              <w:br/>
            </w:r>
            <w:r>
              <w:rPr>
                <w:b w:val="0"/>
                <w:i w:val="0"/>
              </w:rPr>
              <w:t>- Công ty XSKT</w:t>
            </w:r>
            <w:r>
              <w:rPr>
                <w:b w:val="0"/>
                <w:i w:val="0"/>
              </w:rPr>
              <w:br/>
            </w:r>
            <w:r>
              <w:rPr>
                <w:b w:val="0"/>
                <w:i w:val="0"/>
              </w:rPr>
              <w:t>- Cục ĐTPT</w:t>
            </w:r>
            <w:r>
              <w:rPr>
                <w:b w:val="0"/>
                <w:i w:val="0"/>
              </w:rPr>
              <w:br/>
            </w:r>
            <w:r>
              <w:rPr>
                <w:b w:val="0"/>
                <w:i w:val="0"/>
              </w:rPr>
              <w:t>- Tổng cục ĐTPT</w:t>
            </w:r>
            <w:r>
              <w:rPr>
                <w:b w:val="0"/>
                <w:i w:val="0"/>
              </w:rPr>
              <w:br/>
            </w:r>
            <w:r>
              <w:rPr>
                <w:b w:val="0"/>
                <w:i w:val="0"/>
              </w:rPr>
              <w:t>- Vụ TVQT</w:t>
            </w:r>
            <w:r>
              <w:rPr>
                <w:b w:val="0"/>
                <w:i w:val="0"/>
              </w:rPr>
              <w:br/>
            </w:r>
            <w:r>
              <w:rPr>
                <w:b w:val="0"/>
                <w:i w:val="0"/>
              </w:rPr>
              <w:t>- Cá nhân có tên ở điều 1</w:t>
            </w:r>
            <w:r>
              <w:rPr>
                <w:b w:val="0"/>
                <w:i w:val="0"/>
              </w:rPr>
              <w:br/>
            </w:r>
            <w:r>
              <w:rPr>
                <w:b w:val="0"/>
                <w:i w:val="0"/>
              </w:rPr>
              <w:t>- Lưu: VP, TCCB</w:t>
            </w:r>
          </w:p>
        </w:tc>
        <w:tc>
          <w:tcPr>
            <w:tcW w:type="dxa" w:w="2880"/>
          </w:tcPr>
          <w:p>
            <w:r>
              <w:rPr>
                <w:b w:val="0"/>
                <w:i w:val="0"/>
              </w:rPr>
              <w:br/>
            </w:r>
            <w:r>
              <w:rPr>
                <w:b w:val="0"/>
                <w:i w:val="0"/>
              </w:rPr>
              <w:t>BỘ TRƯỞNG BỘ TÀI CHÍNH</w:t>
            </w:r>
            <w:r>
              <w:br/>
            </w:r>
            <w:r>
              <w:rPr>
                <w:b w:val="0"/>
                <w:i w:val="0"/>
              </w:rPr>
              <w:br/>
            </w:r>
            <w:r>
              <w:rPr>
                <w:b w:val="0"/>
                <w:i w:val="0"/>
              </w:rPr>
              <w:br/>
            </w:r>
            <w:r>
              <w:rPr>
                <w:b/>
                <w:i/>
              </w:rPr>
              <w:t>Hồ Tế</w:t>
            </w: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