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66/2004/QĐ-UB Về việc chia tách và thành lập thôn mới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66/2004/QĐ-UB</w:t>
      </w:r>
      <w:r>
        <w:rPr>
          <w:b w:val="0"/>
          <w:i w:val="0"/>
        </w:rPr>
        <w:br/>
      </w:r>
      <w:r>
        <w:rPr>
          <w:b w:val="0"/>
          <w:i w:val="0"/>
        </w:rPr>
        <w:br/>
      </w:r>
      <w:r>
        <w:rPr>
          <w:b w:val="0"/>
          <w:i/>
        </w:rPr>
        <w:br/>
      </w:r>
      <w:r>
        <w:rPr>
          <w:b w:val="0"/>
          <w:i/>
        </w:rPr>
        <w:t>Pleiku, ngày 14 tháng 6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66/2004/QĐ-UB</w:t>
      </w:r>
      <w:r>
        <w:rPr>
          <w:b w:val="0"/>
          <w:i w:val="0"/>
        </w:rPr>
        <w:br/>
      </w:r>
      <w:r>
        <w:rPr>
          <w:b w:val="0"/>
          <w:i w:val="0"/>
        </w:rPr>
        <w:br/>
      </w:r>
      <w:r>
        <w:rPr>
          <w:b w:val="0"/>
          <w:i/>
        </w:rPr>
        <w:br/>
      </w:r>
      <w:r>
        <w:rPr>
          <w:b w:val="0"/>
          <w:i/>
        </w:rPr>
        <w:t>Pleiku, ngày 14 tháng 6 năm 2004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66/2004/QĐ-UB</w:t>
      </w:r>
      <w:r>
        <w:rPr>
          <w:b w:val="0"/>
          <w:i w:val="0"/>
        </w:rPr>
        <w:br/>
      </w:r>
      <w:r>
        <w:rPr>
          <w:b w:val="0"/>
          <w:i w:val="0"/>
        </w:rPr>
        <w:br/>
      </w:r>
      <w:r>
        <w:rPr>
          <w:b w:val="0"/>
          <w:i/>
        </w:rPr>
        <w:br/>
      </w:r>
      <w:r>
        <w:rPr>
          <w:b w:val="0"/>
          <w:i/>
        </w:rPr>
        <w:t>Pleiku, ngày 14 tháng 6 năm 2004</w:t>
      </w:r>
      <w:r>
        <w:rPr>
          <w:b w:val="0"/>
          <w:i/>
        </w:rPr>
        <w:br/>
      </w:r>
      <w:r>
        <w:rPr>
          <w:b w:val="0"/>
          <w:i w:val="0"/>
        </w:rPr>
        <w:br/>
      </w:r>
    </w:p>
    <w:p>
      <w:pPr>
        <w:jc w:val="center"/>
      </w:pPr>
      <w:r>
        <w:rPr>
          <w:b w:val="0"/>
          <w:i w:val="0"/>
        </w:rPr>
        <w:br/>
      </w:r>
      <w:r>
        <w:rPr>
          <w:b w:val="0"/>
          <w:i w:val="0"/>
        </w:rPr>
        <w:t>Số: 66/2004/QĐ-UB</w:t>
      </w:r>
      <w:r>
        <w:rPr>
          <w:b w:val="0"/>
          <w:i w:val="0"/>
        </w:rPr>
        <w:br/>
      </w:r>
    </w:p>
    <w:p>
      <w:pPr>
        <w:jc w:val="center"/>
      </w:pPr>
      <w:r>
        <w:rPr>
          <w:b w:val="0"/>
          <w:i w:val="0"/>
        </w:rPr>
        <w:br/>
      </w:r>
      <w:r>
        <w:rPr>
          <w:b w:val="0"/>
          <w:i w:val="0"/>
        </w:rPr>
        <w:t>Pleiku, ngày 14 tháng 6 năm 2004</w:t>
      </w:r>
      <w:r>
        <w:rPr>
          <w:b w:val="0"/>
          <w:i w:val="0"/>
        </w:rPr>
        <w:br/>
      </w:r>
    </w:p>
    <w:p>
      <w:r>
        <w:rPr>
          <w:b/>
          <w:i w:val="0"/>
        </w:rPr>
        <w:t>QUYẾT ĐỊNH</w:t>
      </w:r>
      <w:r>
        <w:br/>
      </w:r>
      <w:r>
        <w:rPr>
          <w:b/>
          <w:i w:val="0"/>
        </w:rPr>
        <w:br/>
        <w:t xml:space="preserve">      CỦA ỦY BAN NHÂN DÂN TỈNH GIA LAI</w:t>
      </w:r>
    </w:p>
    <w:p>
      <w:r>
        <w:rPr>
          <w:b/>
          <w:i w:val="0"/>
        </w:rPr>
        <w:t>Về việc chia tách và thành lập thôn mới</w:t>
      </w:r>
    </w:p>
    <w:p>
      <w:r>
        <w:rPr>
          <w:b/>
          <w:i w:val="0"/>
        </w:rPr>
        <w:t>________________________</w:t>
      </w:r>
    </w:p>
    <w:p>
      <w:r>
        <w:rPr>
          <w:b/>
          <w:i w:val="0"/>
        </w:rPr>
        <w:t xml:space="preserve">ỦY BAN NHÂN DÂN TỈNH GIA LAI </w:t>
      </w:r>
    </w:p>
    <w:p>
      <w:r>
        <w:rPr>
          <w:b w:val="0"/>
          <w:i/>
        </w:rPr>
        <w:t>- Căn cứ Điều 95 Luật Tổ chức HĐND và UBND năm 2003;</w:t>
      </w:r>
    </w:p>
    <w:p>
      <w:r>
        <w:rPr>
          <w:b w:val="0"/>
          <w:i/>
        </w:rPr>
        <w:t>- Căn cứ Pháp lệnh về nhiệm vụ, quyền hạn cụ thể của HĐND, UBND ở mỗi cấp;</w:t>
      </w:r>
    </w:p>
    <w:p>
      <w:r>
        <w:rPr>
          <w:b w:val="0"/>
          <w:i/>
        </w:rPr>
        <w:t>- Căn cứ Quyết định số 13/2002/QĐ-BNV ngày 06/12/2002 của Bộ trưởng Bộ Nội vụ về việc ban hành Quy chế tổ chức và hoạt động của thôn và tổ dân phố;</w:t>
      </w:r>
    </w:p>
    <w:p>
      <w:r>
        <w:rPr>
          <w:b w:val="0"/>
          <w:i/>
        </w:rPr>
        <w:t>- Căn cứ Quyết định số 480/QĐ-UB ngày 20/5/1997 của Uỷ ban nhân dân tỉnh Gia Lai về việc Quy định tạm thời việc thành lập, sáp nhập, chia tách và đặt tên thôn, tổ dân phố của các xã, phường, thị trấn trong tỉnh;</w:t>
      </w:r>
    </w:p>
    <w:p>
      <w:r>
        <w:rPr>
          <w:b w:val="0"/>
          <w:i/>
        </w:rPr>
        <w:t>- Xét Tờ trình số 285/TT-UB ngày 12/9/2003 của Uỷ ban nhân dân huyện Chư Prông về việc chia tách, thành lập thôn mới;</w:t>
      </w:r>
    </w:p>
    <w:p>
      <w:r>
        <w:rPr>
          <w:b w:val="0"/>
          <w:i/>
        </w:rPr>
        <w:t>- Theo đề nghị của Giám đốc Sở Nội vụ.</w:t>
      </w:r>
    </w:p>
    <w:p>
      <w:r>
        <w:rPr>
          <w:b/>
          <w:i w:val="0"/>
        </w:rPr>
        <w:t>QUYẾT ĐỊNH</w:t>
      </w:r>
    </w:p>
    <w:p>
      <w:r>
        <w:rPr>
          <w:b/>
          <w:i w:val="0"/>
        </w:rPr>
        <w:t>Điều 1</w:t>
      </w:r>
    </w:p>
    <w:p>
      <w:r>
        <w:rPr>
          <w:b w:val="0"/>
          <w:i w:val="0"/>
        </w:rPr>
        <w:t>1. Thành lập thôn Phố Hiến thuộc xã Ia Lâu, huyện Chư Prông, trên cơ sở 113 hộ, 429 nhân khẩu dân kinh tế mới.</w:t>
      </w:r>
    </w:p>
    <w:p>
      <w:r>
        <w:rPr>
          <w:b w:val="0"/>
          <w:i w:val="0"/>
        </w:rPr>
        <w:t>Địa giới: phía Đông giáp suối Ia Lâu, rừng phòng hộ và khu đất trống; phía Tây giáp thôn Bắc Thái (suối Cát và ruộng lúa); phía Nam giáp suối Cát; phía Bắc giáp khu đất trống.</w:t>
      </w:r>
    </w:p>
    <w:p>
      <w:r>
        <w:rPr>
          <w:b w:val="0"/>
          <w:i w:val="0"/>
        </w:rPr>
        <w:t>2. Thành lập thôn Nhân Nghĩa thuộc xã Ia Drang, huyện Chư Prông, trên cơ sở 62 hộ, 234 nhân khẩu công nhân công ty cao su Chư Prông.</w:t>
      </w:r>
    </w:p>
    <w:p>
      <w:r>
        <w:rPr>
          <w:b w:val="0"/>
          <w:i w:val="0"/>
        </w:rPr>
        <w:t>Địa giới: phía Đông giáp thôn Nhân Đức (đường cấp phối); phía Tây giáp xã Bình Giáo và thôn Bình Thanh, thôn Nhân Hoà (suối nhỏ và đường phân lô cao su); phía Nam giáp thôn Nhân Hoà, làng La, làng Ó và thôn 10 (đường phân lô cao su); phía Bắc giáp xã Thăng Hưng và xã Bình Giáo.</w:t>
      </w:r>
    </w:p>
    <w:p>
      <w:r>
        <w:rPr>
          <w:b w:val="0"/>
          <w:i w:val="0"/>
        </w:rPr>
        <w:t>3. Thành lập thôn Nhân Đức thuộc xã Ia Drang, huyện Chư Prông, trên cơ sở 52 hộ, 198 nhân khẩu công nhân công ty cao su Chư Prông.</w:t>
      </w:r>
    </w:p>
    <w:p>
      <w:r>
        <w:rPr>
          <w:b w:val="0"/>
          <w:i w:val="0"/>
        </w:rPr>
        <w:t>Địa giới: phía Đông giáp thị trấn Chư Prông và xã Ia Phìn; phía Tây giáp thôn Nhân Nghĩa và làng La (đường cấp phối và đường phân lô cao su); phía Nam giáp làng La (đường phân lô cao su) và thị trấn Chư Prông; phía Bắc giáp xã Thăng Hưng và xã Ia Phìn.</w:t>
      </w:r>
    </w:p>
    <w:p>
      <w:r>
        <w:rPr>
          <w:b w:val="0"/>
          <w:i w:val="0"/>
        </w:rPr>
        <w:t>4. Thành lập thôn Nhân Hoà thuộc xã Ia Drang, huyện Chư Prông, trên cơ sở 98 hộ, 417 nhân khẩu công nhân công ty cao su Chư Prông.</w:t>
      </w:r>
    </w:p>
    <w:p>
      <w:r>
        <w:rPr>
          <w:b w:val="0"/>
          <w:i w:val="0"/>
        </w:rPr>
        <w:t>Địa giới: phía Đông giáp làng Ó, thôn Hợp Thắng (suối Ia Drang, cánh đồng lúa và đường cấp phối); phía Tây giáp thôn Bình Thanh và thôn An Hoà (suối nhỏ và cánh đồng lúa); phía Nam giáp thôn Hợp Hoà và thôn An Hoà (suối Ia Drang và thung lũng); phía Bắc giáp thôn Nhân Nghĩa đường phân lô cao su.</w:t>
      </w:r>
    </w:p>
    <w:p>
      <w:r>
        <w:rPr>
          <w:b w:val="0"/>
          <w:i w:val="0"/>
        </w:rPr>
        <w:t>5. Thành lập thôn 10 thuộc xã Ia Drang, huyện Chư Prông, trên cơ sở 96 hộ, 411 nhân khẩu công nhân công ty cao su Chư Prông.</w:t>
      </w:r>
    </w:p>
    <w:p>
      <w:r>
        <w:rPr>
          <w:b w:val="0"/>
          <w:i w:val="0"/>
        </w:rPr>
        <w:t>Địa giới: phía Đông giáp thôn Hợp Thắng (suối Ia Drang) và xã Ia Phin, thị trấn Chư Prông; phía Tây giáp làng Ó và thôn Nhân Nghĩa (suối nhỏ, cánh đồng lúa và đường cấp phối); phía Nam giáp thôn Hợp Thắng và làng Ó (suối Ia Drang và cánh đồng lúa); phía Bắc giáp thôn Nhân Nghĩa và làng La (đường cấp phối và đường đất).</w:t>
      </w:r>
    </w:p>
    <w:p>
      <w:r>
        <w:rPr>
          <w:b w:val="0"/>
          <w:i w:val="0"/>
        </w:rPr>
        <w:t>6. Chia thôn Hợp Hoà thuộc xã Ia Drang, huyện Chư Trung thành 02 thôn là thôn Hợp Hoà và thôn Hợp Thắng:</w:t>
      </w:r>
    </w:p>
    <w:p>
      <w:r>
        <w:rPr>
          <w:b w:val="0"/>
          <w:i w:val="0"/>
        </w:rPr>
        <w:t>a. Thôn Hợp Hoà: gồm 299 hộ, 1.189 nhân khẩu. Địa giới: phía Đông giáp thôn Hợp Thắng (đường liên thôn); phía Tây giáp thôn An Hoà, làng Quen, làng Reng (suối Ia Drang); phía Nam giáp xã Ia Boòng; phía Bắc giáp thôn Nhân Hoà (suối Ia Drang).</w:t>
      </w:r>
    </w:p>
    <w:p>
      <w:r>
        <w:rPr>
          <w:b w:val="0"/>
          <w:i w:val="0"/>
        </w:rPr>
        <w:t>b. Thôn Hợp Thắng: gồm 175 hộ, 708 nhân khẩu. Địa giới: phía Đông giáp thị trấn Chư Prông; phía Tây giáp thôn Hợp Hoà (đường liên thôn); phía Nam giáp xã Ia Boòng; phía Bắc giáp thôn Nhân Hoà và thôn 10 (suối Ia Drang).</w:t>
      </w:r>
    </w:p>
    <w:p>
      <w:r>
        <w:rPr>
          <w:b/>
          <w:i w:val="0"/>
        </w:rPr>
        <w:t xml:space="preserve">Điều 2. </w:t>
      </w:r>
      <w:r>
        <w:rPr>
          <w:b w:val="0"/>
          <w:i w:val="0"/>
        </w:rPr>
        <w:t>Uỷ ban nhân dân huyện Chư Prông có trách nhiệm hướng dẫn cho UBND xã Ia Lâu, xã Ia Drang triển khai thực hiện, sớm ổn định tổ chức, nhân sự và mọi hoạt động của khu dân cư.</w:t>
      </w:r>
    </w:p>
    <w:p>
      <w:r>
        <w:rPr>
          <w:b/>
          <w:i w:val="0"/>
        </w:rPr>
        <w:t>Điều 3.</w:t>
      </w:r>
      <w:r>
        <w:rPr>
          <w:b w:val="0"/>
          <w:i w:val="0"/>
        </w:rPr>
        <w:t xml:space="preserve"> Chánh văn phòng HĐND và UBND tỉnh, Giám đốc Sở Nội vụ, Giám đốc Sở Tài chính, Chủ tịch UBND huyện Chư Prông và Chủ tịch UBND xã Ia Lâu, xã Ia Drang chịu trách nhiệm thi hành quyết định này.</w:t>
      </w:r>
    </w:p>
    <w:p>
      <w:r>
        <w:rPr>
          <w:b w:val="0"/>
          <w:i w:val="0"/>
        </w:rPr>
        <w:t>Quyết định này có hiệu lực thi hành kể từ ngày ký./.</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Thế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Thế Dũng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Thế Dũng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Thế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