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67/2012/NĐ-CP Sửa đổi, bổ sung một số điều của Nghị định số 143/2003/NĐ-CP ngày 28 tháng 11 năm 2003 của Chính phủ quy định chi tiết một số điều của Pháp lệnh Khai thác và bảo vệ công trình thủy lợi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67/2012/NĐ-CP</w:t>
      </w:r>
      <w:r>
        <w:rPr>
          <w:b w:val="0"/>
          <w:i w:val="0"/>
        </w:rPr>
        <w:br/>
      </w:r>
      <w:r>
        <w:rPr>
          <w:b w:val="0"/>
          <w:i w:val="0"/>
        </w:rPr>
        <w:br/>
      </w:r>
      <w:r>
        <w:rPr>
          <w:b w:val="0"/>
          <w:i/>
        </w:rPr>
        <w:br/>
      </w:r>
      <w:r>
        <w:rPr>
          <w:b w:val="0"/>
          <w:i/>
        </w:rPr>
        <w:t>Hà Nội, ngày 10 tháng 9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67/2012/NĐ-CP</w:t>
      </w:r>
      <w:r>
        <w:rPr>
          <w:b w:val="0"/>
          <w:i w:val="0"/>
        </w:rPr>
        <w:br/>
      </w:r>
      <w:r>
        <w:rPr>
          <w:b w:val="0"/>
          <w:i w:val="0"/>
        </w:rPr>
        <w:br/>
      </w:r>
      <w:r>
        <w:rPr>
          <w:b w:val="0"/>
          <w:i/>
        </w:rPr>
        <w:br/>
      </w:r>
      <w:r>
        <w:rPr>
          <w:b w:val="0"/>
          <w:i/>
        </w:rPr>
        <w:t>Hà Nội, ngày 10 tháng 9 năm 2012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67/2012/NĐ-CP</w:t>
      </w:r>
      <w:r>
        <w:rPr>
          <w:b w:val="0"/>
          <w:i w:val="0"/>
        </w:rPr>
        <w:br/>
      </w:r>
      <w:r>
        <w:rPr>
          <w:b w:val="0"/>
          <w:i w:val="0"/>
        </w:rPr>
        <w:br/>
      </w:r>
      <w:r>
        <w:rPr>
          <w:b w:val="0"/>
          <w:i/>
        </w:rPr>
        <w:br/>
      </w:r>
      <w:r>
        <w:rPr>
          <w:b w:val="0"/>
          <w:i/>
        </w:rPr>
        <w:t>Hà Nội, ngày 10 tháng 9 năm 2012</w:t>
      </w:r>
      <w:r>
        <w:rPr>
          <w:b w:val="0"/>
          <w:i/>
        </w:rPr>
        <w:br/>
      </w:r>
      <w:r>
        <w:rPr>
          <w:b w:val="0"/>
          <w:i w:val="0"/>
        </w:rPr>
        <w:br/>
      </w:r>
    </w:p>
    <w:p>
      <w:pPr>
        <w:jc w:val="center"/>
      </w:pPr>
      <w:r>
        <w:rPr>
          <w:b w:val="0"/>
          <w:i w:val="0"/>
        </w:rPr>
        <w:br/>
      </w:r>
      <w:r>
        <w:rPr>
          <w:b w:val="0"/>
          <w:i w:val="0"/>
        </w:rPr>
        <w:t>Số: 67/2012/NĐ-CP</w:t>
      </w:r>
      <w:r>
        <w:rPr>
          <w:b w:val="0"/>
          <w:i w:val="0"/>
        </w:rPr>
        <w:br/>
      </w:r>
    </w:p>
    <w:p>
      <w:pPr>
        <w:jc w:val="center"/>
      </w:pPr>
      <w:r>
        <w:rPr>
          <w:b w:val="0"/>
          <w:i w:val="0"/>
        </w:rPr>
        <w:br/>
      </w:r>
      <w:r>
        <w:rPr>
          <w:b w:val="0"/>
          <w:i w:val="0"/>
        </w:rPr>
        <w:t>Hà Nội, ngày 10 tháng 9 năm 2012</w:t>
      </w:r>
      <w:r>
        <w:rPr>
          <w:b w:val="0"/>
          <w:i w:val="0"/>
        </w:rPr>
        <w:br/>
      </w:r>
    </w:p>
    <w:p>
      <w:pPr>
        <w:jc w:val="center"/>
      </w:pPr>
      <w:r>
        <w:rPr>
          <w:b/>
          <w:i w:val="0"/>
        </w:rPr>
        <w:t>NGHỊ ĐỊNH</w:t>
      </w:r>
    </w:p>
    <w:p>
      <w:pPr>
        <w:jc w:val="center"/>
      </w:pPr>
      <w:r>
        <w:rPr>
          <w:b/>
          <w:i w:val="0"/>
        </w:rPr>
        <w:t xml:space="preserve">Sửa đổi, bổ sung một số điều của Nghị định số 143/2003/NĐ-CP ngày 28 tháng 11 năm 2003 của Chính phủ  </w:t>
      </w:r>
      <w:r>
        <w:rPr>
          <w:b/>
          <w:i w:val="0"/>
        </w:rPr>
        <w:t>quy định chi tiết thi hành một số điều của Pháp lệnh Khai thác và Bảo vệ công trình thuỷ lợi</w:t>
      </w:r>
    </w:p>
    <w:p>
      <w:pPr>
        <w:jc w:val="center"/>
      </w:pPr>
      <w:r>
        <w:rPr>
          <w:b w:val="0"/>
          <w:i w:val="0"/>
        </w:rPr>
        <w:t>____________________________</w:t>
      </w:r>
    </w:p>
    <w:p>
      <w:pPr>
        <w:jc w:val="center"/>
      </w:pPr>
      <w:r>
        <w:rPr>
          <w:b/>
          <w:i w:val="0"/>
        </w:rPr>
        <w:t>CHÍNH PHỦ</w:t>
      </w:r>
    </w:p>
    <w:p>
      <w:pPr>
        <w:jc w:val="both"/>
      </w:pPr>
      <w:r>
        <w:rPr>
          <w:b w:val="0"/>
          <w:i/>
        </w:rPr>
        <w:t>Căn cứ Luật Tổ chức Chính phủ ngày 25 tháng 12 năm 2001;</w:t>
      </w:r>
    </w:p>
    <w:p>
      <w:pPr>
        <w:jc w:val="both"/>
      </w:pPr>
      <w:r>
        <w:rPr>
          <w:b w:val="0"/>
          <w:i/>
        </w:rPr>
        <w:t>Căn cứ Luật Tài nguyên nước ngày 20 tháng 5 năm 1998;</w:t>
      </w:r>
    </w:p>
    <w:p>
      <w:pPr>
        <w:jc w:val="both"/>
      </w:pPr>
      <w:r>
        <w:rPr>
          <w:b w:val="0"/>
          <w:i/>
        </w:rPr>
        <w:t>Căn cứ Pháp lệnh Khai thác và Bảo vệ công trình thủy lợi ngày 04 tháng 4</w:t>
      </w:r>
      <w:r>
        <w:rPr>
          <w:b w:val="0"/>
          <w:i/>
        </w:rPr>
        <w:t xml:space="preserve"> năm 2001;</w:t>
      </w:r>
    </w:p>
    <w:p>
      <w:pPr>
        <w:jc w:val="both"/>
      </w:pPr>
      <w:r>
        <w:rPr>
          <w:b w:val="0"/>
          <w:i/>
        </w:rPr>
        <w:t>Căn cứ Pháp lệnh Phí và Lệ phí ngày 28 tháng 8 năm 2001;</w:t>
      </w:r>
    </w:p>
    <w:p>
      <w:pPr>
        <w:jc w:val="both"/>
      </w:pPr>
      <w:r>
        <w:rPr>
          <w:b w:val="0"/>
          <w:i/>
        </w:rPr>
        <w:t>Theo đề nghị của Bộ trưởng Bộ Tài chính.</w:t>
      </w:r>
    </w:p>
    <w:p>
      <w:pPr>
        <w:jc w:val="both"/>
      </w:pPr>
      <w:r>
        <w:rPr>
          <w:b w:val="0"/>
          <w:i/>
        </w:rPr>
        <w:t xml:space="preserve">Chính phủ ban hành Nghị định sửa </w:t>
      </w:r>
      <w:r>
        <w:rPr>
          <w:b w:val="0"/>
          <w:i/>
        </w:rPr>
        <w:t>đổi, bổ sung một số điều của Nghị định số 143/2003/NĐ-CP</w:t>
      </w:r>
      <w:r>
        <w:rPr>
          <w:b w:val="0"/>
          <w:i/>
        </w:rPr>
        <w:t xml:space="preserve"> ngày 28 tháng 11 năm 2003 của Chính phủ quy định chi tiết thi hành một số điều của Pháp lệnh Khai thác và Bảo vệ công trình thuỷ lợi.</w:t>
      </w:r>
    </w:p>
    <w:p>
      <w:pPr>
        <w:jc w:val="center"/>
      </w:pPr>
      <w:r>
        <w:rPr>
          <w:b/>
          <w:i w:val="0"/>
        </w:rPr>
        <w:t>NGHỊ ĐỊNH:</w:t>
      </w:r>
    </w:p>
    <w:p>
      <w:r>
        <w:rPr>
          <w:b/>
          <w:i w:val="0"/>
        </w:rPr>
        <w:t>Điều 1. Sửa đổi, bổ sung một số điều của Nghị định số 143/2003/NĐ-CP ngày 28 tháng 11 năm 2003 của Chính phủ quy định chi tiết thi hành một số điều của Pháp lệnh Khai thác và Bảo vệ công trình thuỷ lợi:</w:t>
      </w:r>
    </w:p>
    <w:p>
      <w:r>
        <w:rPr>
          <w:b w:val="0"/>
          <w:i w:val="0"/>
        </w:rPr>
        <w:t>1. Điều 19 được sửa đổi, bổ sung như sau:</w:t>
      </w:r>
    </w:p>
    <w:p>
      <w:r>
        <w:rPr>
          <w:b w:val="0"/>
          <w:i w:val="0"/>
        </w:rPr>
        <w:t>"Điều 19. Mức thu thuỷ lợi phí và miễn thuỷ lợi phí.</w:t>
      </w:r>
    </w:p>
    <w:p>
      <w:r>
        <w:rPr>
          <w:b w:val="0"/>
          <w:i w:val="0"/>
        </w:rPr>
        <w:t>1. Mức thuỷ lợi phí, tiền nước quy định tại khoản 4 Điều 14 Pháp lệnh Khai thác và Bảo vệ công trình thuỷ lợi đối với các công trình được quy định cụ thể như sau:</w:t>
      </w:r>
    </w:p>
    <w:p>
      <w:r>
        <w:rPr>
          <w:b w:val="0"/>
          <w:i w:val="0"/>
        </w:rPr>
        <w:t>a) Biểu mức thu thủy lợi phí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Vùng và biện pháp công trình</w:t>
            </w:r>
          </w:p>
        </w:tc>
        <w:tc>
          <w:tcPr>
            <w:tcW w:type="dxa" w:w="2880"/>
          </w:tcPr>
          <w:p>
            <w:r>
              <w:rPr>
                <w:b w:val="0"/>
                <w:i w:val="0"/>
              </w:rPr>
              <w:br/>
            </w:r>
            <w:r>
              <w:rPr>
                <w:b/>
                <w:i w:val="0"/>
              </w:rPr>
              <w:t>Mức thu</w:t>
            </w:r>
            <w:r>
              <w:rPr>
                <w:b w:val="0"/>
                <w:i w:val="0"/>
              </w:rPr>
              <w:br/>
            </w:r>
            <w:r>
              <w:rPr>
                <w:b/>
                <w:i w:val="0"/>
              </w:rPr>
              <w:t>(1.000 đồng/ha/vụ)</w:t>
            </w:r>
          </w:p>
        </w:tc>
      </w:tr>
    </w:tbl>
    <w:p>
      <w:r>
        <w:rPr>
          <w:b w:val="0"/>
          <w:i w:val="0"/>
        </w:rPr>
        <w:t xml:space="preserve"> - Trường hợp tưới, tiêu chủ động một phần thì thu bằng 60% mức phí tại Biểu trên.</w:t>
      </w:r>
    </w:p>
    <w:p>
      <w:r>
        <w:rPr>
          <w:b w:val="0"/>
          <w:i w:val="0"/>
        </w:rPr>
        <w:t>- Trường hợp chỉ tạo nguồn tưới, tiêu bằng trọng lực thì thu bằng 40%  mức phí tại Biểu trên.</w:t>
      </w:r>
    </w:p>
    <w:p>
      <w:r>
        <w:rPr>
          <w:b w:val="0"/>
          <w:i w:val="0"/>
        </w:rPr>
        <w:t>- Trường hợp chỉ tạo nguồn tưới tiêu bằng động lực thì thu bằng 50% mức phí tại Biểu trên.</w:t>
      </w:r>
    </w:p>
    <w:p>
      <w:r>
        <w:rPr>
          <w:b w:val="0"/>
          <w:i w:val="0"/>
        </w:rPr>
        <w:t>- Trường hợp lợi dụng thủy triều để tưới tiêu thì thu bằng 70% mức phí tưới tiêu bằng trọng lực.</w:t>
      </w:r>
    </w:p>
    <w:p>
      <w:r>
        <w:rPr>
          <w:b w:val="0"/>
          <w:i w:val="0"/>
        </w:rPr>
        <w:t>- Trường hợp phải tạo nguồn từ bậc 2 trở lên đối với các công trình được xây dựng theo quy hoạch được cấp có thẩm quyền phê duyệt, mức thu thuỷ lợi phí được tính tăng thêm không quá 20% so với mức phí tại Biểu trên.</w:t>
      </w:r>
    </w:p>
    <w:p>
      <w:r>
        <w:rPr>
          <w:b w:val="0"/>
          <w:i w:val="0"/>
        </w:rPr>
        <w:t>- Trường hợp phải tách mức riêng mức thu cho tưới, tiêu trên cùng một diện tích thì mức thu thuỷ lợi phí cho tưới được tính bằng 70%, cho tiêu bằng 30% mức thu quy định tại Biểu trên.</w:t>
      </w:r>
    </w:p>
    <w:p>
      <w:r>
        <w:rPr>
          <w:b w:val="0"/>
          <w:i w:val="0"/>
        </w:rPr>
        <w:t>Ủy ban nhân dân tỉnh, thành phố trực thuộc Trung ương quy định cụ thể danh mục công trình và biện pháp tưới, tiêu nước áp dụng đối với từng công trình thuỷ lợi thuộc phạm vi địa phương quản lý.</w:t>
      </w:r>
    </w:p>
    <w:p>
      <w:r>
        <w:rPr>
          <w:b w:val="0"/>
          <w:i w:val="0"/>
        </w:rPr>
        <w:t>b) Đối với diện tích trồng mạ, rau, màu, cây công nghiệp ngắn ngày kể cả cây vụ đông thì mức thu thủy lợi phí bằng 40% mức thuỷ lợi phí đối với đất trồng lúa.</w:t>
      </w:r>
    </w:p>
    <w:p>
      <w:r>
        <w:rPr>
          <w:b w:val="0"/>
          <w:i w:val="0"/>
        </w:rPr>
        <w:t>c) Mức thuỷ lợi phí áp dụng đối với sản xuất muối tính bằng 2% giá trị muối thành phẩm.</w:t>
      </w:r>
    </w:p>
    <w:p>
      <w:r>
        <w:rPr>
          <w:b w:val="0"/>
          <w:i w:val="0"/>
        </w:rPr>
        <w:t>d) Biểu mức thu tiền nước đối với tổ chức, cá nhân sử dụng nước hoặc làm dịch vụ từ công trình thủy lợi để phục vụ cho các mục đích không phải sản xuất lương thực: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r>
              <w:rPr>
                <w:b w:val="0"/>
                <w:i w:val="0"/>
              </w:rPr>
              <w:br/>
            </w:r>
            <w:r>
              <w:rPr>
                <w:b/>
                <w:i w:val="0"/>
              </w:rPr>
              <w:t xml:space="preserve"> </w:t>
            </w:r>
          </w:p>
        </w:tc>
        <w:tc>
          <w:tcPr>
            <w:tcW w:type="dxa" w:w="2160"/>
          </w:tcPr>
          <w:p>
            <w:r>
              <w:rPr>
                <w:b w:val="0"/>
                <w:i w:val="0"/>
              </w:rPr>
              <w:br/>
            </w:r>
            <w:r>
              <w:rPr>
                <w:b/>
                <w:i w:val="0"/>
              </w:rPr>
              <w:t>Thu theo các biện pháp công trình</w:t>
            </w:r>
          </w:p>
        </w:tc>
      </w:tr>
    </w:tbl>
    <w:p>
      <w:r>
        <w:rPr>
          <w:b w:val="0"/>
          <w:i w:val="0"/>
        </w:rPr>
        <w:t>- Trường hợp lấy nước theo khối lượng thì mức tiền nước được tính từ vị trí nhận nước của tổ chức, cá nhân sử dụng nước.</w:t>
      </w:r>
    </w:p>
    <w:p>
      <w:r>
        <w:rPr>
          <w:b w:val="0"/>
          <w:i w:val="0"/>
        </w:rPr>
        <w:t>- Trường hợp cấp nước để nuôi trồng thuỷ sản lợi dụng thuỷ triều được tính bằng 50% mức quy định tại tiết 4 quy định tại điểm này.</w:t>
      </w:r>
    </w:p>
    <w:p>
      <w:r>
        <w:rPr>
          <w:b w:val="0"/>
          <w:i w:val="0"/>
        </w:rPr>
        <w:t>- Trường hợp cấp nước tưới cho cây công nghiệp dài ngày, cây ăn quả, hoa, cây dược liệu nếu không tính được theo mét khối (m</w:t>
      </w:r>
      <w:r>
        <w:rPr>
          <w:b w:val="0"/>
          <w:i w:val="0"/>
        </w:rPr>
        <w:t>3</w:t>
      </w:r>
      <w:r>
        <w:rPr>
          <w:b w:val="0"/>
          <w:i w:val="0"/>
        </w:rPr>
        <w:t>) thì thu theo diện tích (ha), mức thu bằng 80% mức thuỷ lợi phí đối với đất trồng lúa cho một năm.</w:t>
      </w:r>
    </w:p>
    <w:p>
      <w:r>
        <w:rPr>
          <w:b w:val="0"/>
          <w:i w:val="0"/>
        </w:rPr>
        <w:t>Ủy ban nhân dân tỉnh, thành phố trực thuộc Trung ương quy định cụ thể mức thu tại các tiết 5, 7, 8 Biểu mức thu tiền nước quy định tại Điểm này cho phù hợp với thực tế của hệ thống công trình thuỷ lợi ở địa phương và quy định  về phân cấp, tổ chức quản lý công trình thuỷ lợi hiện hành.</w:t>
      </w:r>
    </w:p>
    <w:p>
      <w:r>
        <w:rPr>
          <w:b w:val="0"/>
          <w:i w:val="0"/>
        </w:rPr>
        <w:t>e) Căn cứ tình hình thực tế từng giai đoạn cụ thể, Thủ tướng Chính phủ quyết định điều chỉnh mức thu tăng tối đa 30% so với mức thu quy định tại Nghị định trên cơ sở đề nghị của Bộ Tài chính, Bộ Nông nghiệp và Phát triển nông thôn. Trường hợp cần điều chỉnh mức thu vượt 30% so với mức thu quy định tại Nghị định này thì Bộ Nông nghiệp và Phát triển nông thôn, Bộ Tài chính trình Chính phủ quyết định.</w:t>
      </w:r>
    </w:p>
    <w:p>
      <w:r>
        <w:rPr>
          <w:b w:val="0"/>
          <w:i w:val="0"/>
        </w:rPr>
        <w:t>2. Mức thủy lợi phí quy định tại điểm a, b, c Khoản 1 Điều này được tính ở vị trí cống đầu kênh của tổ chức hợp tác dùng nước đến công trình đầu mối của công trình thuỷ lợi.</w:t>
      </w:r>
    </w:p>
    <w:p>
      <w:r>
        <w:rPr>
          <w:b w:val="0"/>
          <w:i w:val="0"/>
        </w:rPr>
        <w:t>Ủy ban nhân dân tỉnh, thành phố trực thuộc Trung ương quy định vị trí cống đầu kênh của tổ chức hợp tác dùng nước cho từng hệ thống công trình theo quy định của Bộ Nông nghiệp và Phát triển nông thôn.</w:t>
      </w:r>
    </w:p>
    <w:p>
      <w:r>
        <w:rPr>
          <w:b w:val="0"/>
          <w:i w:val="0"/>
        </w:rPr>
        <w:t>3. Tổ chức hợp tác dùng nước thoả thuận với tổ chức, cá nhân sử dụng nước về mức phí dịch vụ lấy nước từ sau cống đầu kênh đến mặt ruộng (kênh nội đồng), mức phí này không được vượt quá mức trần do Ủy ban nhân dân tỉnh, thành phố trực thuộc Trung ương quy định.</w:t>
      </w:r>
    </w:p>
    <w:p>
      <w:r>
        <w:rPr>
          <w:b w:val="0"/>
          <w:i w:val="0"/>
        </w:rPr>
        <w:t>4. Đối tượng miễn thuỷ lợi phí:</w:t>
      </w:r>
    </w:p>
    <w:p>
      <w:r>
        <w:rPr>
          <w:b w:val="0"/>
          <w:i w:val="0"/>
        </w:rPr>
        <w:t>a) Miễn thuỷ lợi phí đối với toàn bộ diện tích đất nông nghiệp phục vụ nghiên cứu, sản xuất thử nghiệm, diện tích đất trồng cây hàng năm có ít nhất một vụ lúa trong năm; diện tích đất làm muối.</w:t>
      </w:r>
    </w:p>
    <w:p>
      <w:r>
        <w:rPr>
          <w:b w:val="0"/>
          <w:i w:val="0"/>
        </w:rPr>
        <w:t>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r>
        <w:rPr>
          <w:b w:val="0"/>
          <w:i w:val="0"/>
        </w:rPr>
        <w:t>b) Miễn thủy lợi phí đất nông nghiệp đối với toàn bộ diện tích đất nông nghiệp được Nhà nước giao hoặc công nhận cho hộ nghèo.</w:t>
      </w:r>
    </w:p>
    <w:p>
      <w:r>
        <w:rPr>
          <w:b w:val="0"/>
          <w:i w:val="0"/>
        </w:rPr>
        <w:t>Việc xác định hộ nghèo được căn cứ vào hộ chuẩn nghèo ban hành theo Quyết định của Thủ tướng Chính phủ.</w:t>
      </w:r>
    </w:p>
    <w:p>
      <w:r>
        <w:rPr>
          <w:b w:val="0"/>
          <w:i w:val="0"/>
        </w:rPr>
        <w:t>Trường hợp Ủy ban nhân dân các tỉnh, thành phố trực thuộc Trung ương có quy định cụ thể chuẩn hộ nghèo theo quy định của pháp luật áp dụng tại địa phương thì căn cứ chuẩn hộ nghèo do Ủy ban nhân dân tỉnh, thành phố trực thuộc Trung ương quy định để xác định hộ nghèo.</w:t>
      </w:r>
    </w:p>
    <w:p>
      <w:r>
        <w:rPr>
          <w:b w:val="0"/>
          <w:i w:val="0"/>
        </w:rPr>
        <w:t>c) Miễn thủy lợi phí đối với diện tích đất nông nghiệp trong hạn mức giao đất nông nghiệp cho các đối tượng sau đây:</w:t>
      </w:r>
    </w:p>
    <w:p>
      <w:r>
        <w:rPr>
          <w:b w:val="0"/>
          <w:i w:val="0"/>
        </w:rPr>
        <w:t>- Hộ gia đình, cá nhân nông dân được Nhà nước giao hoặc công nhận đất để sản xuất nông nghiệp, bao gồm cả đất được thừa kế, cho tặng, nhận chuyển quyền sử dụng đất.</w:t>
      </w:r>
    </w:p>
    <w:p>
      <w:r>
        <w:rPr>
          <w:b w:val="0"/>
          <w:i w:val="0"/>
        </w:rPr>
        <w:t>Hộ gia đình, cá nhân nông dân bao gồm: những người có hộ khẩu thường trú tại địa phương; những người có nguồn sống chính bằng sản xuất nông nghiệp, nuôi trồng thủy sản, làm muối được Ủy ban nhân dân xã, phường, thị trấn xác nhận là cư trú lâu dài tại địa phương nhưng chưa có hộ khẩu thường trú; những hộ gia đình, cá nhân trước đây hoạt động trong các ngành nghề phi nông nghiệp và có hộ khẩu thường trú tại địa phương nay không có việc làm; cán bộ, công chức, viên chức nhà nước, công nhân và bộ đội nghỉ mất sức hoặc nghỉ việc do sắp xếp lại sản xuất, tinh giảm biên chế hưởng trợ cấp một lần hoặc hưởng trợ cấp một số năm về sống thường trú tại địa phương; con của cán bộ, công chức, viên chức, công nhân sống tại địa phương đến tuổi lao động nhưng chưa có việc làm.</w:t>
      </w:r>
    </w:p>
    <w:p>
      <w:r>
        <w:rPr>
          <w:b w:val="0"/>
          <w:i w:val="0"/>
        </w:rPr>
        <w:t>- Hộ gia đình, cá nhân là xã viên hợp tác xã sản xuất nông nghiệp đã nhận đất giao khoán ổn định của hợp tác xã, nông trường quốc doanh ( hoặc các công ty nông nghiệp chuyển đổi từ nông trường quốc doanh) để sản xuất nông nghiệp theo quy định của pháp luật.</w:t>
      </w:r>
    </w:p>
    <w:p>
      <w:r>
        <w:rPr>
          <w:b w:val="0"/>
          <w:i w:val="0"/>
        </w:rPr>
        <w:t>Việc giao khoán đất của hợp tác xã và nông trường quốc doanh để sản xuất nông nghiệp thực hiện theo quy định tại Nghị định số 135/2005/NĐ-CP ngày 08 tháng 11 năm 2005 của Chính phủ.</w:t>
      </w:r>
    </w:p>
    <w:p>
      <w:r>
        <w:rPr>
          <w:b w:val="0"/>
          <w:i w:val="0"/>
        </w:rPr>
        <w:t>- Hộ gia đình, cá nhân là nông trường viên đã nhận đất giao khoán ổn định của nông trường quốc doanh để sản xuất nông nghiệp theo quy định của pháp luật.</w:t>
      </w:r>
    </w:p>
    <w:p>
      <w:r>
        <w:rPr>
          <w:b w:val="0"/>
          <w:i w:val="0"/>
        </w:rPr>
        <w:t xml:space="preserve">  Nông trường viên bao gồm: cán bộ, công nhân, viên chức đang làm việc cho nông trường quốc doanh; hộ gia đình có người đang làm việc cho nông trường quốc doanh hoặc đã nghỉ hưu, nghỉ mất sức lao động, được hưởng chế độ đang cư trú trên địa bàn; hộ gia đình có nhu cầu trực tiếp sản xuất nông nghiệp, nuôi trồng thủy sản đang cư trú trên địa bàn.</w:t>
      </w:r>
    </w:p>
    <w:p>
      <w:r>
        <w:rPr>
          <w:b w:val="0"/>
          <w:i w:val="0"/>
        </w:rPr>
        <w:t>- Hộ gia đình, cá nhân sản xuất nông nghiệp có quyền sử dụng đất nông nghiệp góp đất của mình để thành lập hợp tác xã sản xuất nông nghiệp theo quy định của Luật Hợp tác xã.</w:t>
      </w:r>
    </w:p>
    <w:p>
      <w:r>
        <w:rPr>
          <w:b w:val="0"/>
          <w:i w:val="0"/>
        </w:rPr>
        <w:t>Các trường hợp không thuộc diện miễn thuỷ lợi phí quy định tại Khoản này phải nộp thuỷ lợi phí theo quy định của Nghị định này.</w:t>
      </w:r>
    </w:p>
    <w:p>
      <w:r>
        <w:rPr>
          <w:b w:val="0"/>
          <w:i w:val="0"/>
        </w:rPr>
        <w:t>5. Phạm vi và mức miễn thủy lợi phí:</w:t>
      </w:r>
    </w:p>
    <w:p>
      <w:r>
        <w:rPr>
          <w:b w:val="0"/>
          <w:i w:val="0"/>
        </w:rPr>
        <w:t>a) Phạm vi miễn thuỷ lợi phí:</w:t>
      </w:r>
    </w:p>
    <w:p>
      <w:r>
        <w:rPr>
          <w:b w:val="0"/>
          <w:i w:val="0"/>
        </w:rPr>
        <w:t>Phạm vi thực hiện miễn thu  thủy lợi phí được tính ở từ vị trí cống đầu kênh của tổ chức hợp tác dùng nước đến công trình đầu mối của công trình thuỷ lợi.</w:t>
      </w:r>
    </w:p>
    <w:p>
      <w:r>
        <w:rPr>
          <w:b w:val="0"/>
          <w:i w:val="0"/>
        </w:rPr>
        <w:t>b) Mức miễn thuỷ lợi phí:</w:t>
      </w:r>
    </w:p>
    <w:p>
      <w:r>
        <w:rPr>
          <w:b w:val="0"/>
          <w:i w:val="0"/>
        </w:rPr>
        <w:t>Mức miễn thuỷ lợi phí đối với trường hợp sử dụng nước từ các công trình thuỷ lợi được tính theo mức quy định tại các điểm a, b, c và các tiết 3, 4 Biểu mức thu tiền nước tại Điểm d Khoản 1 Điều này.”</w:t>
      </w:r>
    </w:p>
    <w:p>
      <w:r>
        <w:rPr>
          <w:b w:val="0"/>
          <w:i w:val="0"/>
        </w:rPr>
        <w:t>2. Bổ sung thêm Điều 19a như sau:</w:t>
      </w:r>
    </w:p>
    <w:p>
      <w:r>
        <w:rPr>
          <w:b w:val="0"/>
          <w:i w:val="0"/>
        </w:rPr>
        <w:t>"</w:t>
      </w:r>
      <w:r>
        <w:rPr>
          <w:b/>
          <w:i w:val="0"/>
        </w:rPr>
        <w:t>Điều 19a. Chính sách đối với các đơn vị quản lý, khai thác công trình thuỷ lợi và việc ngân sách nhà nước cấp bù do thực hiện miễn thủy lợi phí</w:t>
      </w:r>
    </w:p>
    <w:p>
      <w:r>
        <w:rPr>
          <w:b w:val="0"/>
          <w:i w:val="0"/>
        </w:rPr>
        <w:t>1. Các đơn vị quản lý, khai thác công trình thuỷ lợi được ngân sách nhà nước cấp bù số tiền do thực hiện miễn thu thuỷ lợi phí quy định tại Nghị định này.</w:t>
      </w:r>
    </w:p>
    <w:p>
      <w:r>
        <w:rPr>
          <w:b w:val="0"/>
          <w:i w:val="0"/>
        </w:rPr>
        <w:t>2. Mức cấp bù quy định cụ thể như sau:</w:t>
      </w:r>
    </w:p>
    <w:p>
      <w:r>
        <w:rPr>
          <w:b w:val="0"/>
          <w:i w:val="0"/>
        </w:rPr>
        <w:t>a) Các đơn vị quản lý, khai thác hệ thống công trình thuỷ lợi được cấp bù số tiền do thực hiện miễn thuỷ lợi phí tính theo mức thu quy định tại Điểm a, b, c và các tiết 3, 4 của Biểu mức thu tiền nước tại Điểm d Khoản 1 Điều 19 trên đây.</w:t>
      </w:r>
    </w:p>
    <w:p>
      <w:r>
        <w:rPr>
          <w:b w:val="0"/>
          <w:i w:val="0"/>
        </w:rPr>
        <w:t>Mức cấp bù thuỷ lợi phí được thực hiện theo nguyên tắc một diện tích, một biện pháp tưới tiêu và một mức thu theo quy định tại Điểm a, b, c và các tiết 3,4 của Biểu mức thu tiền nước tại Điểm d Khoản 1 Điều 19 trên đây.</w:t>
      </w:r>
    </w:p>
    <w:p>
      <w:r>
        <w:rPr>
          <w:b w:val="0"/>
          <w:i w:val="0"/>
        </w:rPr>
        <w:t>b) Nhiệm vụ chi của ngân sách trung ương:</w:t>
      </w:r>
    </w:p>
    <w:p>
      <w:r>
        <w:rPr>
          <w:b w:val="0"/>
          <w:i w:val="0"/>
        </w:rPr>
        <w:t>- Bảo đảm 100% số thủy lợi phí được miễn cho các đơn vị quản lý, khai thác công trình thuỷ lợi trung ương.</w:t>
      </w:r>
    </w:p>
    <w:p>
      <w:r>
        <w:rPr>
          <w:b w:val="0"/>
          <w:i w:val="0"/>
        </w:rPr>
        <w:t>- Hỗ trợ 100% kinh phí miễn thu thuỷ lợi phí tăng thêm đối với các địa phương nhận bổ sung cân đối từ ngân sách trung ương.</w:t>
      </w:r>
    </w:p>
    <w:p>
      <w:r>
        <w:rPr>
          <w:b w:val="0"/>
          <w:i w:val="0"/>
        </w:rPr>
        <w:t>- Hỗ trợ 50% kinh phí miễn thu thuỷ lợi phí tăng thêm đối với các địa phương có tỷ lệ điều tiết về ngân sách trung ương dưới 50%.</w:t>
      </w:r>
    </w:p>
    <w:p>
      <w:r>
        <w:rPr>
          <w:b w:val="0"/>
          <w:i w:val="0"/>
        </w:rPr>
        <w:t>- Đối với các địa phương có tỷ lệ điều tiết về ngân sách trung ương từ 50% trở lên, kinh phí tăng thêm do ngân sách địa phương đảm bảo.</w:t>
      </w:r>
    </w:p>
    <w:p>
      <w:r>
        <w:rPr>
          <w:b w:val="0"/>
          <w:i w:val="0"/>
        </w:rPr>
        <w:t>c) Nhiệm vụ chi của ngân sách địa phương:</w:t>
      </w:r>
    </w:p>
    <w:p>
      <w:r>
        <w:rPr>
          <w:b w:val="0"/>
          <w:i w:val="0"/>
        </w:rPr>
        <w:t>- Đảm bảo phần kinh phí miễn thuỷ lợi phí đã được cân đối ngân sách hàng năm được quy định tại Quyết định số 59/2010/QĐ-TTg ngày 30/9/2010 của Thủ tướng Chính phủ về việc ban hành định mức phân bổ dự toán chi thường xuyên ngân sách nhà nước năm 2011.</w:t>
      </w:r>
    </w:p>
    <w:p>
      <w:r>
        <w:rPr>
          <w:b w:val="0"/>
          <w:i w:val="0"/>
        </w:rPr>
        <w:t>- Đối với các địa phương có thu điều tiết về ngân sách trung ương từ 50% trở lên, ngân sách địa phương đảm bảo 100% thuỷ lợi phí được miễn cho các đơn vị quản lý khai thác công trình thuỷ lợi địa phương.</w:t>
      </w:r>
    </w:p>
    <w:p>
      <w:r>
        <w:rPr>
          <w:b w:val="0"/>
          <w:i w:val="0"/>
        </w:rPr>
        <w:t>- Đối với các địa phương có thu điều tiết về ngân sách trung ương dưới 50%, ngân sách địa phương đảm bảo 50% thuỷ lợi phí được miễn tăng thêm cho các đơn vị quản lý khai thác công trình thuỷ lợi địa phương.</w:t>
      </w:r>
    </w:p>
    <w:p>
      <w:r>
        <w:rPr>
          <w:b w:val="0"/>
          <w:i w:val="0"/>
        </w:rPr>
        <w:t>3. Đơn vị quản lý khai thác công trình thuỷ lợi làm nhiệm vụ cấp, tưới tiêu nước được hưởng các khoản trợ cấp, trợ giá, hỗ trợ tài chính theo quy định của pháp luật.</w:t>
      </w:r>
    </w:p>
    <w:p>
      <w:r>
        <w:rPr>
          <w:b w:val="0"/>
          <w:i w:val="0"/>
        </w:rPr>
        <w:t>Ngân sách trung ương thực hiện trợ cấp, trợ giá và các khoản hỗ trợ tài chính cho các đơn vị quản lý khai thác công trình thuỷ lợi trung ương.</w:t>
      </w:r>
    </w:p>
    <w:p>
      <w:r>
        <w:rPr>
          <w:b w:val="0"/>
          <w:i w:val="0"/>
        </w:rPr>
        <w:t>Ngân sách địa phương thực hiện trợ cấp, trợ giá và các khoản hỗ trợ tài chính cho các đơn vị quản lý, khai thác công trình thuỷ lợi địa phương.</w:t>
      </w:r>
    </w:p>
    <w:p>
      <w:r>
        <w:rPr>
          <w:b w:val="0"/>
          <w:i w:val="0"/>
        </w:rPr>
        <w:t>4. Đơn vị quản lý, khai thác công trình thuỷ lợi có trách nhiệm:</w:t>
      </w:r>
    </w:p>
    <w:p>
      <w:r>
        <w:rPr>
          <w:b w:val="0"/>
          <w:i w:val="0"/>
        </w:rPr>
        <w:t>a) Phục vụ đầy đủ, kịp thời đúng tiến độ về dịch vụ tưới nước và tiêu nước cho sản xuất nông nghiệp, nuôi trồng thuỷ sản và làm muối đồng thời thực hiện triệt để chính sách tiết kiệm nước.</w:t>
      </w:r>
    </w:p>
    <w:p>
      <w:r>
        <w:rPr>
          <w:b w:val="0"/>
          <w:i w:val="0"/>
        </w:rPr>
        <w:t>b) Hàng năm, các đơn vị quản lý, khai thác công trình thuỷ lợi thực hiện lập dự toán, xây dựng kế hoạch sản xuất kinh doanh báo cáo các cơ quan có thẩm quyền để phê duyệt như sau:</w:t>
      </w:r>
    </w:p>
    <w:p>
      <w:r>
        <w:rPr>
          <w:b w:val="0"/>
          <w:i w:val="0"/>
        </w:rPr>
        <w:t>Đối với các đơn vị quản lý khai thác công trình thuỷ lợi do trung ương quản lý báo cáo Bộ Nông nghiệp và Phát triển nông thôn và Bộ Tài chính.</w:t>
      </w:r>
    </w:p>
    <w:p>
      <w:r>
        <w:rPr>
          <w:b w:val="0"/>
          <w:i w:val="0"/>
        </w:rPr>
        <w:t>Đối với các đơn vị quản lý khai thác công trình thuỷ lợi do địa phương quản lý báo cáo Ủy ban nhân dân tỉnh, thành phố trực thuộc Trung ương để báo cáo Bộ Tài chính, Bộ Nông nghiệp và Phát triển nông thôn."</w:t>
      </w:r>
    </w:p>
    <w:p>
      <w:r>
        <w:rPr>
          <w:b w:val="0"/>
          <w:i w:val="0"/>
        </w:rPr>
        <w:t>3. Sửa đổi, bổ sung khoản 4 Điều 27 như sau:</w:t>
      </w:r>
    </w:p>
    <w:p>
      <w:r>
        <w:rPr>
          <w:b w:val="0"/>
          <w:i w:val="0"/>
        </w:rPr>
        <w:t>"4. Xây dựng trình Chính phủ ban hành hoặc ban hành theo thẩm quyền các văn bản quy phạm pháp luật về phân cấp quản lý các công trình thuỷ lợi, các quy trình, quy phạm, tiêu chuẩn, định mức về quản lý khai thác, duy tu sửa chữa thường xuyên công trình thuỷ lợi và chỉ đạo biện pháp tưới tiết kiệm nước và xây dựng chính sách khuyến khích tưới tiết kiệm nước.</w:t>
      </w:r>
    </w:p>
    <w:p>
      <w:r>
        <w:rPr>
          <w:b w:val="0"/>
          <w:i w:val="0"/>
        </w:rPr>
        <w:t>Ban hành các tiêu chí để xác định biện pháp tưới tiêu phù hợp với điều kiện hiện nay và các quy định của Nghị định này.</w:t>
      </w:r>
    </w:p>
    <w:p>
      <w:r>
        <w:rPr>
          <w:b w:val="0"/>
          <w:i w:val="0"/>
        </w:rPr>
        <w:t>Tổ chức, sắp xếp lại các công ty quản lý khai thác công trình thuỷ lợi trực thuộc để sử dụng hiệu quả các công trình thuỷ lợi theo chính sách thu thuỷ lợi phí quy định tại Nghị định này.</w:t>
      </w:r>
    </w:p>
    <w:p>
      <w:r>
        <w:rPr>
          <w:b w:val="0"/>
          <w:i w:val="0"/>
        </w:rPr>
        <w:t>Giám sát việc quản lý, vận hành hệ thống các công trình thuỷ lợi.”</w:t>
      </w:r>
    </w:p>
    <w:p>
      <w:r>
        <w:rPr>
          <w:b w:val="0"/>
          <w:i w:val="0"/>
        </w:rPr>
        <w:t>4. Sửa đổi, bổ sung khoản 6 Điều 28 như sau:</w:t>
      </w:r>
    </w:p>
    <w:p>
      <w:r>
        <w:rPr>
          <w:b w:val="0"/>
          <w:i w:val="0"/>
        </w:rPr>
        <w:t>" 6. Bộ Tài chính chủ trì, phối hợp với Bộ Nông nghiệp và Phát triển nông thôn và các Bộ, ngành liên quan:</w:t>
      </w:r>
    </w:p>
    <w:p>
      <w:r>
        <w:rPr>
          <w:b w:val="0"/>
          <w:i w:val="0"/>
        </w:rPr>
        <w:t>a) Hướng dẫn thực hiện các quy định về đặt hàng, giao kế hoạch thực hiện nhiệm vụ tưới, tiêu nước phục vụ sản xuất nông nghiệp của các đơn vị quản lý, khai thác công trình thuỷ lợi và quy chế quản lý tài chính đối với công ty trách nhiệm hữu hạn một thành viên sở hữu nhà nước làm nhiệm vụ quản lý, khai thác công trình thuỷ lợi.</w:t>
      </w:r>
    </w:p>
    <w:p>
      <w:r>
        <w:rPr>
          <w:b w:val="0"/>
          <w:i w:val="0"/>
        </w:rPr>
        <w:t>b) Ban hành văn bản hướng dẫn lập dự toán, cấp phát, quản lý, thanh, quyết toán kinh phí khi thực hiện chính sách miễn thu thuỷ lợi phí.</w:t>
      </w:r>
    </w:p>
    <w:p>
      <w:r>
        <w:rPr>
          <w:b w:val="0"/>
          <w:i w:val="0"/>
        </w:rPr>
        <w:t>c) Tổng hợp dự toán chi ngân sách do miễn thu thuỷ lợi phí của các công ty quản lý, khai thác công trình thuỷ lợi trung ương và các đơn vị quản lý khai thác công trình thuỷ lợi của các tỉnh, thành phố trực thuộc Trung ương báo cáo Chính phủ trình Quốc hội phê chuẩn theo quy dịnh của Luật Ngân sách nhà nước.</w:t>
      </w:r>
    </w:p>
    <w:p>
      <w:r>
        <w:rPr>
          <w:b w:val="0"/>
          <w:i w:val="0"/>
        </w:rPr>
        <w:t>d) Thực hiện kiểm tra, giám sát miễn thu thuỷ lợi phí và việc sử dụng ngân sách cấp cho các công ty quản lý khai thác công trình thuỷ lợi và các tổ chức hợp tác dùng nước."</w:t>
      </w:r>
    </w:p>
    <w:p>
      <w:r>
        <w:rPr>
          <w:b w:val="0"/>
          <w:i w:val="0"/>
        </w:rPr>
        <w:t>5. Bổ sung các khoản 10, 11, 12, 13, 14 vào Điều 29 như sau:</w:t>
      </w:r>
    </w:p>
    <w:p>
      <w:r>
        <w:rPr>
          <w:b w:val="0"/>
          <w:i w:val="0"/>
        </w:rPr>
        <w:t>"10. Thực hiện phân cấp quản lý cụ thể các công trình thuỷ lợi theo hướng dẫn của Bộ Nông nghiệp và Phát triển nông thôn.</w:t>
      </w:r>
    </w:p>
    <w:p>
      <w:r>
        <w:rPr>
          <w:b w:val="0"/>
          <w:i w:val="0"/>
        </w:rPr>
        <w:t>11. Giám sát việc xây dựng ban hành các định mức lao động, định mức kinh tế kỹ thuật cho các công ty quản lý khai thác công trình thuỷ lợi và tổ chức hợp tác dùng nước. Quyết định phương thức giao kế hoạch, đặt hàng cho các đơn vị làm nhiệm vụ quản lý, khai thác công trình thuỷ lợi, duyệt dự toán, cấp phát, quản lý thanh quyết toán kinh phí cho các đơn vị làm nhiệm vụ quản lý khai thác công trình thuỷ lợi.</w:t>
      </w:r>
    </w:p>
    <w:p>
      <w:r>
        <w:rPr>
          <w:b w:val="0"/>
          <w:i w:val="0"/>
        </w:rPr>
        <w:t>12. Hàng năm xây dựng dự toán cấp bù thuỷ lợi phí được miễn cho các đơn vị quản lý, khai thác công trình thuỷ lợi trình Hội đồng nhân dân tỉnh, thành phố trực thuộc Trung ương xem xét quyết định; tổng hợp báo cáo Bộ Tài chính, Bộ Nông nghiệp và Phát triển nông thôn về mức kinh phí hỗ trợ.</w:t>
      </w:r>
    </w:p>
    <w:p>
      <w:r>
        <w:rPr>
          <w:b w:val="0"/>
          <w:i w:val="0"/>
        </w:rPr>
        <w:t>13. Giám sát việc thực hiện thu, chi, thanh quyết toán các khoản hỗ trợ của ngân sách theo quy định của Luật Ngân sách.</w:t>
      </w:r>
    </w:p>
    <w:p>
      <w:r>
        <w:rPr>
          <w:b w:val="0"/>
          <w:i w:val="0"/>
        </w:rPr>
        <w:t>14. Tổ chức sắp xếp lại các công ty quản lý, khai thác công trình thuỷ lợi của tỉnh theo chính sách thu thuỷ lợi phí quy định tại Nghị định này."</w:t>
      </w:r>
    </w:p>
    <w:p>
      <w:r>
        <w:rPr>
          <w:b/>
          <w:i w:val="0"/>
        </w:rPr>
        <w:t>Điều 2. Hiệu lực thi hành</w:t>
      </w:r>
    </w:p>
    <w:p>
      <w:r>
        <w:rPr>
          <w:b w:val="0"/>
          <w:i w:val="0"/>
        </w:rPr>
        <w:t>Nghị định này có hiệu lực thi hành từ ngày 01 tháng 01 năm 2013 và thay thế Nghị định số 115/2008/NĐ-CP ngày 14 tháng 11 năm 2008 của Chính phủ sửa đổi, bổ sung một số điều của Nghị định số 143/2003/NĐ-CP ngày 28 tháng 11 năm 2003 của Chính phủ quy định chi tiết một số điều của Pháp lệnh Khai thác và Bảo vệ công trình thuỷ lợi.</w:t>
      </w:r>
    </w:p>
    <w:p>
      <w:r>
        <w:rPr>
          <w:b/>
          <w:i w:val="0"/>
        </w:rPr>
        <w:t>Điều 3. Trách nhiệm thi hành</w:t>
      </w:r>
    </w:p>
    <w:p>
      <w:r>
        <w:rPr>
          <w:b w:val="0"/>
          <w:i w:val="0"/>
        </w:rPr>
        <w:t>1. Bộ Tài chính chủ trì, phối hợp với Bộ Nông nghiệp và Phát triển nông thôn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