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69/2021/QĐ-UBND Ban hành Quy chế bảo vệ bí mật nhà nước trên địa bàn tỉnh An Giang</w:t>
      </w:r>
    </w:p>
    <w:p>
      <w:r>
        <w:rPr>
          <w:b w:val="0"/>
          <w:i w:val="0"/>
        </w:rPr>
        <w:br/>
      </w:r>
      <w:r>
        <w:rPr>
          <w:b w:val="0"/>
          <w:i w:val="0"/>
        </w:rPr>
        <w:br/>
      </w:r>
      <w:r>
        <w:rPr>
          <w:b w:val="0"/>
          <w:i w:val="0"/>
        </w:rPr>
        <w:br/>
      </w:r>
      <w:r>
        <w:rPr>
          <w:b w:val="0"/>
          <w:i w:val="0"/>
        </w:rPr>
        <w:br/>
      </w:r>
      <w:r>
        <w:rPr>
          <w:b w:val="0"/>
          <w:i w:val="0"/>
        </w:rPr>
        <w:br/>
      </w:r>
      <w:r>
        <w:rPr>
          <w:b/>
          <w:i w:val="0"/>
        </w:rPr>
        <w:t>ỦY BAN NHÂN DÂN TỈNH AN GIANG</w:t>
      </w:r>
      <w:r>
        <w:rPr>
          <w:b w:val="0"/>
          <w:i w:val="0"/>
        </w:rPr>
        <w:br/>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69 /2021/QĐ-UBND</w:t>
      </w:r>
      <w:r>
        <w:rPr>
          <w:b w:val="0"/>
          <w:i w:val="0"/>
        </w:rPr>
        <w:br/>
      </w:r>
      <w:r>
        <w:rPr>
          <w:b w:val="0"/>
          <w:i w:val="0"/>
        </w:rPr>
        <w:br/>
      </w:r>
      <w:r>
        <w:rPr>
          <w:b w:val="0"/>
          <w:i/>
        </w:rPr>
        <w:t>An Giang, ngày 30 tháng 12 năm 2021</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chế bảo vệ bí mật nhà nước trên địa bàn tỉnh An Giang</w:t>
      </w:r>
      <w:r>
        <w:rPr>
          <w:b w:val="0"/>
          <w:i w:val="0"/>
        </w:rPr>
        <w:br/>
      </w:r>
      <w:r>
        <w:rPr>
          <w:b w:val="0"/>
          <w:i w:val="0"/>
        </w:rPr>
        <w:br/>
      </w:r>
      <w:r>
        <w:rPr>
          <w:b/>
          <w:i w:val="0"/>
        </w:rPr>
        <w:t>ỦY BAN NHÂN DÂN TỈNH AN GIANG</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Bảo vệ bí mật nhà nước ngày 15 tháng 11 năm 2018;</w:t>
      </w:r>
      <w:r>
        <w:rPr>
          <w:b w:val="0"/>
          <w:i w:val="0"/>
        </w:rPr>
        <w:br/>
      </w:r>
      <w:r>
        <w:rPr>
          <w:b w:val="0"/>
          <w:i/>
        </w:rPr>
        <w:t>Căn cứ Nghị định số 26/2020/NĐ-CP ngày 28 tháng 02 năm 2020 của Chính phủ quy định chi tiết một số điều của Luật Bảo vệ bí mật nhà nước;</w:t>
      </w:r>
      <w:r>
        <w:rPr>
          <w:b w:val="0"/>
          <w:i w:val="0"/>
        </w:rPr>
        <w:br/>
      </w:r>
      <w:r>
        <w:rPr>
          <w:b w:val="0"/>
          <w:i/>
        </w:rPr>
        <w:t xml:space="preserve">Thông tư số </w:t>
      </w:r>
      <w:r>
        <w:rPr>
          <w:b w:val="0"/>
          <w:i/>
        </w:rPr>
        <w:t>24/2020/TT-BCA</w:t>
      </w:r>
      <w:r>
        <w:rPr>
          <w:b w:val="0"/>
          <w:i/>
        </w:rPr>
        <w:t xml:space="preserve"> ngày 10 tháng 3 năm 2020 của Bộ trưởng Bộ Công an ban hành biểu mẫu sử dụng trong công tác bảo vệ bí mật nhà nước;</w:t>
      </w:r>
      <w:r>
        <w:rPr>
          <w:b w:val="0"/>
          <w:i w:val="0"/>
        </w:rPr>
        <w:br/>
      </w:r>
      <w:r>
        <w:rPr>
          <w:b w:val="0"/>
          <w:i/>
        </w:rPr>
        <w:t>Theo đề nghị của Giám đốc Công an tỉnh tại Tờ trình số 5108/TTr-CAT ngày 22 tháng 12 năm 2021.</w:t>
      </w:r>
      <w:r>
        <w:rPr>
          <w:b w:val="0"/>
          <w:i w:val="0"/>
        </w:rPr>
        <w:br/>
      </w:r>
      <w:r>
        <w:rPr>
          <w:b/>
          <w:i w:val="0"/>
        </w:rPr>
        <w:t>QUYẾT ĐỊNH:</w:t>
      </w:r>
      <w:r>
        <w:rPr>
          <w:b w:val="0"/>
          <w:i w:val="0"/>
        </w:rPr>
        <w:br/>
      </w:r>
      <w:r>
        <w:rPr>
          <w:b/>
          <w:i w:val="0"/>
        </w:rPr>
        <w:t>Điều 1.</w:t>
      </w:r>
      <w:r>
        <w:rPr>
          <w:b w:val="0"/>
          <w:i w:val="0"/>
        </w:rPr>
        <w:t xml:space="preserve"> Ban hành kèm theo Quyết định này Quy chế bảo vệ bí mật nhà nước trên địa bàn tỉnh An Giang.</w:t>
      </w:r>
      <w:r>
        <w:rPr>
          <w:b w:val="0"/>
          <w:i w:val="0"/>
        </w:rPr>
        <w:br/>
      </w:r>
      <w:r>
        <w:rPr>
          <w:b/>
          <w:i w:val="0"/>
        </w:rPr>
        <w:t>Điều 2.</w:t>
      </w:r>
      <w:r>
        <w:rPr>
          <w:b w:val="0"/>
          <w:i w:val="0"/>
        </w:rPr>
        <w:t xml:space="preserve"> Quyết định này có hiệu lực thi hành kể từ ngày 20 tháng 01 năm 2022 và thay thế Quyết định số 73/2016/QĐ-UBND ngày 20 tháng 10 năm 2016 của Ủy ban nhân dân tỉnh ban hành Quy chế bảo vệ bí mật nhà nước trên địa bàn tỉnh An Giang.</w:t>
      </w:r>
      <w:r>
        <w:rPr>
          <w:b w:val="0"/>
          <w:i w:val="0"/>
        </w:rPr>
        <w:br/>
      </w:r>
      <w:r>
        <w:rPr>
          <w:b/>
          <w:i w:val="0"/>
        </w:rPr>
        <w:t>Điều 3.</w:t>
      </w:r>
      <w:r>
        <w:rPr>
          <w:b w:val="0"/>
          <w:i w:val="0"/>
        </w:rPr>
        <w:t xml:space="preserve"> Chánh Văn phòng Ủy ban nhân dân tỉnh, Giám đốc Công an tỉnh, Thủ trưởng các sở, ban, ngành tỉnh, doanh nghiệp Nhà nước; Chủ tịch Ủy ban nhân dân các huyện, thị xã, thành phố, Chủ tịch Ủy ban nhân dân các xã, phường, thị trấn và tổ chức, cá nhân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Website Chính phủ;</w:t>
      </w:r>
      <w:r>
        <w:rPr>
          <w:b w:val="0"/>
          <w:i w:val="0"/>
        </w:rPr>
        <w:br/>
      </w:r>
      <w:r>
        <w:rPr>
          <w:b w:val="0"/>
          <w:i w:val="0"/>
        </w:rPr>
        <w:t>- Bộ Công an;</w:t>
      </w:r>
      <w:r>
        <w:rPr>
          <w:b w:val="0"/>
          <w:i w:val="0"/>
        </w:rPr>
        <w:br/>
      </w:r>
      <w:r>
        <w:rPr>
          <w:b w:val="0"/>
          <w:i w:val="0"/>
        </w:rPr>
        <w:t>- Thường trực HĐND tỉnh;</w:t>
      </w:r>
      <w:r>
        <w:rPr>
          <w:b w:val="0"/>
          <w:i w:val="0"/>
        </w:rPr>
        <w:br/>
      </w:r>
      <w:r>
        <w:rPr>
          <w:b w:val="0"/>
          <w:i w:val="0"/>
        </w:rPr>
        <w:t>- Chủ tịch, Phó Chủ tịch UBND tỉnh;</w:t>
      </w:r>
      <w:r>
        <w:rPr>
          <w:b w:val="0"/>
          <w:i w:val="0"/>
        </w:rPr>
        <w:br/>
      </w:r>
      <w:r>
        <w:rPr>
          <w:b w:val="0"/>
          <w:i w:val="0"/>
        </w:rPr>
        <w:t>- Cục Kiểm tra văn bản QPPL – Bộ Tư pháp;</w:t>
      </w:r>
      <w:r>
        <w:rPr>
          <w:b w:val="0"/>
          <w:i w:val="0"/>
        </w:rPr>
        <w:br/>
      </w:r>
      <w:r>
        <w:rPr>
          <w:b w:val="0"/>
          <w:i w:val="0"/>
        </w:rPr>
        <w:t>- Cổng thông tin điện tử tỉnh An Giang;</w:t>
      </w:r>
      <w:r>
        <w:rPr>
          <w:b w:val="0"/>
          <w:i w:val="0"/>
        </w:rPr>
        <w:br/>
      </w:r>
      <w:r>
        <w:rPr>
          <w:b w:val="0"/>
          <w:i w:val="0"/>
        </w:rPr>
        <w:t>- Trung tâm Công báo – Tin học;</w:t>
      </w:r>
      <w:r>
        <w:rPr>
          <w:b w:val="0"/>
          <w:i w:val="0"/>
        </w:rPr>
        <w:br/>
      </w:r>
      <w:r>
        <w:rPr>
          <w:b w:val="0"/>
          <w:i w:val="0"/>
        </w:rPr>
        <w:t>- Lãnh đạo Văn phòng;</w:t>
      </w:r>
      <w:r>
        <w:rPr>
          <w:b w:val="0"/>
          <w:i w:val="0"/>
        </w:rPr>
        <w:br/>
      </w:r>
      <w:r>
        <w:rPr>
          <w:b w:val="0"/>
          <w:i w:val="0"/>
        </w:rPr>
        <w:t>- Phòng NC, TH;</w:t>
      </w:r>
      <w:r>
        <w:rPr>
          <w:b w:val="0"/>
          <w:i w:val="0"/>
        </w:rPr>
        <w:br/>
      </w:r>
      <w:r>
        <w:rPr>
          <w:b w:val="0"/>
          <w:i w:val="0"/>
        </w:rPr>
        <w:t>-Lưu: VT.</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Thanh Bình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 TỈNH AN GIANG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CHẾ</w:t>
      </w:r>
      <w:r>
        <w:rPr>
          <w:b w:val="0"/>
          <w:i w:val="0"/>
        </w:rPr>
        <w:br/>
      </w:r>
      <w:r>
        <w:rPr>
          <w:b/>
          <w:i w:val="0"/>
        </w:rPr>
        <w:t>Bảo vệ bí mật nhà nước trên địa bàn tỉnh An Giang</w:t>
      </w:r>
      <w:r>
        <w:rPr>
          <w:b w:val="0"/>
          <w:i w:val="0"/>
        </w:rPr>
        <w:br/>
      </w:r>
      <w:r>
        <w:rPr>
          <w:b w:val="0"/>
          <w:i/>
        </w:rPr>
        <w:t xml:space="preserve">(Kèm theo Quyết định số 69 /2021/QĐ-UBND </w:t>
      </w:r>
      <w:r>
        <w:rPr>
          <w:b w:val="0"/>
          <w:i/>
        </w:rPr>
        <w:t>ngày 30 tháng 12 năm 2021 của Ủy ban nhân dân tỉnh An Giang)</w:t>
      </w:r>
      <w:r>
        <w:rPr>
          <w:b w:val="0"/>
          <w:i w:val="0"/>
        </w:rPr>
        <w:br/>
      </w:r>
      <w:r>
        <w:rPr>
          <w:b/>
          <w:i w:val="0"/>
        </w:rPr>
        <w:t>Chương I</w:t>
      </w:r>
      <w:r>
        <w:br/>
      </w:r>
      <w:r>
        <w:rPr>
          <w:b/>
          <w:i w:val="0"/>
        </w:rPr>
        <w:br/>
        <w:t xml:space="preserve">      QUY ĐỊNH CHUNG</w:t>
      </w:r>
      <w:r>
        <w:rPr>
          <w:b w:val="0"/>
          <w:i w:val="0"/>
        </w:rPr>
        <w:br/>
      </w:r>
      <w:r>
        <w:rPr>
          <w:b/>
          <w:i w:val="0"/>
        </w:rPr>
        <w:t>Điều 1. Phạm vi điều chỉnh và đối tượng áp dụng</w:t>
      </w:r>
      <w:r>
        <w:rPr>
          <w:b w:val="0"/>
          <w:i w:val="0"/>
        </w:rPr>
        <w:br/>
      </w:r>
      <w:r>
        <w:rPr>
          <w:b w:val="0"/>
          <w:i w:val="0"/>
        </w:rPr>
        <w:t>1. Quy chế này quy định về bảo vệ bí mật nhà nước và trách nhiệm, quyền hạn của các cơ quan, tổ chức cá nhân trong bảo vệ bí mật nhà nước trên địa bàn tỉnh An Giang.</w:t>
      </w:r>
      <w:r>
        <w:rPr>
          <w:b w:val="0"/>
          <w:i w:val="0"/>
        </w:rPr>
        <w:br/>
      </w:r>
      <w:r>
        <w:rPr>
          <w:b w:val="0"/>
          <w:i w:val="0"/>
        </w:rPr>
        <w:t>2. Quy chế này áp dụng đối với các sở, ban, ngành tỉnh; Ủy ban nhân dân các huyện, thị xã, thành phố (gọi tắt là cơ quan, đơn vị) và cơ quan, tổ chức, cá nhân liên quan đến Quy chế bảo vệ bí mật nhà nước trên địa bàn tỉnh An Giang</w:t>
      </w:r>
      <w:r>
        <w:rPr>
          <w:b/>
          <w:i w:val="0"/>
        </w:rPr>
        <w:t>.</w:t>
      </w:r>
      <w:r>
        <w:rPr>
          <w:b w:val="0"/>
          <w:i w:val="0"/>
        </w:rPr>
        <w:br/>
      </w:r>
      <w:r>
        <w:rPr>
          <w:b/>
          <w:i w:val="0"/>
        </w:rPr>
        <w:t>Điều 2. Nguyên tắc bảo vệ bí mật nhà nước</w:t>
      </w:r>
      <w:r>
        <w:rPr>
          <w:b w:val="0"/>
          <w:i w:val="0"/>
        </w:rPr>
        <w:br/>
      </w:r>
      <w:r>
        <w:rPr>
          <w:b w:val="0"/>
          <w:i w:val="0"/>
        </w:rPr>
        <w:t>1. Đặt dưới sự lãnh đạo của Đảng, sự quản lý thống nhất của Nhà nước; phục vụ nhiệm vụ xây dựng và bảo vệ Tổ quốc, phát triển kinh tế - xã hội, hội nhập quốc tế của đất nước; bảo vệ lợi ích quốc gia, dân tộc, quyền và lợi ích hợp pháp của cơ quan, tổ chức, cá nhân.</w:t>
      </w:r>
      <w:r>
        <w:rPr>
          <w:b w:val="0"/>
          <w:i w:val="0"/>
        </w:rPr>
        <w:br/>
      </w:r>
      <w:r>
        <w:rPr>
          <w:b w:val="0"/>
          <w:i w:val="0"/>
        </w:rPr>
        <w:t>2. Bảo vệ bí mật nhà nước là trách nhiệm của mọi cơ quan, tổ chức, cá nhân.</w:t>
      </w:r>
      <w:r>
        <w:rPr>
          <w:b w:val="0"/>
          <w:i w:val="0"/>
        </w:rPr>
        <w:br/>
      </w:r>
      <w:r>
        <w:rPr>
          <w:b w:val="0"/>
          <w:i w:val="0"/>
        </w:rPr>
        <w:t>3. Việc quản lý, sử dụng bí mật nhà nước bảo đảm đúng mục đích, thẩm quyền, trình tự, thủ tục theo quy định của pháp luật.</w:t>
      </w:r>
      <w:r>
        <w:rPr>
          <w:b w:val="0"/>
          <w:i w:val="0"/>
        </w:rPr>
        <w:br/>
      </w:r>
      <w:r>
        <w:rPr>
          <w:b w:val="0"/>
          <w:i w:val="0"/>
        </w:rPr>
        <w:t>4. Chủ động phòng ngừa; kịp thời phát hiện, ngăn chặn, xử lý nghiêm hành vi vi phạm pháp luật về bảo vệ bí mật nhà nước.</w:t>
      </w:r>
      <w:r>
        <w:rPr>
          <w:b w:val="0"/>
          <w:i w:val="0"/>
        </w:rPr>
        <w:br/>
      </w:r>
      <w:r>
        <w:rPr>
          <w:b w:val="0"/>
          <w:i w:val="0"/>
        </w:rPr>
        <w:t>5. Bí mật nhà nước được bảo vệ theo thời hạn quy định của Luật Bảo vệ bí mật nhà nước năm 2018, bảo đảm quyền tiếp cận thông tin của công dân theo quy định của pháp luật.</w:t>
      </w:r>
      <w:r>
        <w:rPr>
          <w:b w:val="0"/>
          <w:i w:val="0"/>
        </w:rPr>
        <w:br/>
      </w:r>
      <w:r>
        <w:rPr>
          <w:b/>
          <w:i w:val="0"/>
        </w:rPr>
        <w:t>Chương II</w:t>
      </w:r>
      <w:r>
        <w:br/>
      </w:r>
      <w:r>
        <w:rPr>
          <w:b/>
          <w:i w:val="0"/>
        </w:rPr>
        <w:br/>
        <w:t xml:space="preserve">      QUY ĐỊNH CỤ THỂ</w:t>
      </w:r>
      <w:r>
        <w:rPr>
          <w:b w:val="0"/>
          <w:i w:val="0"/>
        </w:rPr>
        <w:br/>
      </w:r>
      <w:r>
        <w:rPr>
          <w:b/>
          <w:i w:val="0"/>
        </w:rPr>
        <w:t>Điều 3. Xác định bí mật nhà nước và độ mật của bí mật nhà nước</w:t>
      </w:r>
      <w:r>
        <w:rPr>
          <w:b w:val="0"/>
          <w:i w:val="0"/>
        </w:rPr>
        <w:br/>
      </w:r>
      <w:r>
        <w:rPr>
          <w:b w:val="0"/>
          <w:i w:val="0"/>
        </w:rPr>
        <w:t>1. Người đứng đầu hoặc cấp phó được ủy quyền cơ quan, đơn vị ban hành, phát hành tài liệu hoặc tạo ra vật chứa bí mật nhà nước có trách nhiệm xác định bí mật nhà nước và độ mật của bí mật nhà nước.</w:t>
      </w:r>
      <w:r>
        <w:rPr>
          <w:b w:val="0"/>
          <w:i w:val="0"/>
        </w:rPr>
        <w:br/>
      </w:r>
      <w:r>
        <w:rPr>
          <w:b w:val="0"/>
          <w:i w:val="0"/>
        </w:rPr>
        <w:t>2. Việc xác định bí mật nhà nước và độ mật của bí mật nhà nước phải căn cứ vào danh mục bí mật nhà nước thuộc các lĩnh vực do Thủ tướng Chính phủ ban hành và quy định của Luật Bảo vệ bí mật nhà nước.</w:t>
      </w:r>
      <w:r>
        <w:rPr>
          <w:b w:val="0"/>
          <w:i w:val="0"/>
        </w:rPr>
        <w:br/>
      </w:r>
      <w:r>
        <w:rPr>
          <w:b w:val="0"/>
          <w:i w:val="0"/>
        </w:rPr>
        <w:t>3. Trình tự, thủ tục xác định bí mật nhà nước và độ mật của bí mật nhà nước:</w:t>
      </w:r>
      <w:r>
        <w:rPr>
          <w:b w:val="0"/>
          <w:i w:val="0"/>
        </w:rPr>
        <w:br/>
      </w:r>
      <w:r>
        <w:rPr>
          <w:b w:val="0"/>
          <w:i w:val="0"/>
        </w:rPr>
        <w:t>a) Người soạn thảo, tạo ra thông tin thuộc danh mục bí mật nhà nước phải đề xuất người có thẩm quyền theo quy định tại khoản 1 Điều này xác định bí mật nhà nước, độ mật của bí mật nhà nước, nơi nhận, số lượng bản phát hành, được phép hoặc không được phép sao, chụp tài liệu, vật chứa bí mật nhà nước tại Tờ trình, Phiếu trình duyệt, ký văn bản (Phụ lục I) hoặc văn bản xác định độ mật đối với vật, địa điểm, lời nói, hoạt động, hình thức khác chứa bí mật nhà nước và có trách nhiệm bảo vệ nội dung bí mật nhà nước trong quá trình soạn thảo, tạo ra. Tài liệu bí mật nhà nước phải thể hiện nơi nhận, số lượng bản phát hành, tên người soạn thảo, được phép hoặc không được phép sao, chụp ở mục nơi nhận của tài liệu.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chỉ độ mật theo quy định.</w:t>
      </w:r>
      <w:r>
        <w:rPr>
          <w:b w:val="0"/>
          <w:i w:val="0"/>
        </w:rPr>
        <w:br/>
      </w:r>
      <w:r>
        <w:rPr>
          <w:b w:val="0"/>
          <w:i w:val="0"/>
        </w:rPr>
        <w:t>Trường hợp các văn bản có tính chất lặp đi lặp lại như báo cáo chuyên đề, báo cáo định kỳ có cùng một độ mật thì người đứng đầu hoặc cấp phó được ủy quyền xác định độ mật một lần cho loại văn bản đó.</w:t>
      </w:r>
      <w:r>
        <w:rPr>
          <w:b w:val="0"/>
          <w:i w:val="0"/>
        </w:rPr>
        <w:br/>
      </w:r>
      <w:r>
        <w:rPr>
          <w:b w:val="0"/>
          <w:i w:val="0"/>
        </w:rPr>
        <w:t>Dự thảo văn bản có nội dung bí mật nhà nước phải được quản lý, bảo vệ như văn bản ban hành chính thức từ khi soạn thảo và tiêu hủy ngay sau khi hoàn thành việc soạn thảo, tạo ra nếu thấy không cần thiết phải lưu giữ. Phải bố trí máy tính độc lập, được kiểm định an toàn thông tin, không kết nối mạng để soạn thảo, in, đăng ký văn bản, tài liệu mang nội dung bí mật nhà nước.</w:t>
      </w:r>
      <w:r>
        <w:rPr>
          <w:b w:val="0"/>
          <w:i w:val="0"/>
        </w:rPr>
        <w:br/>
      </w:r>
      <w:r>
        <w:rPr>
          <w:b w:val="0"/>
          <w:i w:val="0"/>
        </w:rPr>
        <w:t>Tài liệu chứa nội dung bí mật nhà nước phải đóng dấu “Bản số” ở góc trên bên trái tại đầu trang để quản lý số lượng tài liệu khi phát hành đến các cơ quan, tổ chức.</w:t>
      </w:r>
      <w:r>
        <w:rPr>
          <w:b w:val="0"/>
          <w:i w:val="0"/>
        </w:rPr>
        <w:br/>
      </w:r>
      <w:r>
        <w:rPr>
          <w:b w:val="0"/>
          <w:i w:val="0"/>
        </w:rPr>
        <w:t>b) Người tiếp nhận thông tin thuộc danh mục bí mật nhà nước nhưng chưa được xác định là bí mật nhà nước phải báo cáo đề xuất ngay người đứng đầu đơn vị để xác định hoặc chuyển đến cơ quan, tổ chức để xác định theo thẩm quyền.</w:t>
      </w:r>
      <w:r>
        <w:rPr>
          <w:b w:val="0"/>
          <w:i w:val="0"/>
        </w:rPr>
        <w:br/>
      </w:r>
      <w:r>
        <w:rPr>
          <w:b w:val="0"/>
          <w:i w:val="0"/>
        </w:rPr>
        <w:t>4. Độ mật của bí mật nhà nước được thể hiện bằng dấu chỉ độ mật, văn bản xác định độ mật hoặc hình thức khác phù hợp với hình thức chứa bí mật nhà nước.</w:t>
      </w:r>
      <w:r>
        <w:rPr>
          <w:b w:val="0"/>
          <w:i w:val="0"/>
        </w:rPr>
        <w:br/>
      </w:r>
      <w:r>
        <w:rPr>
          <w:b w:val="0"/>
          <w:i w:val="0"/>
        </w:rPr>
        <w:t>5. Mẫu dấu chỉ độ mật, mẫu văn bản xác định độ mật của bí mật nhà nước theo quy định tại Thông tư số 24/2020/TT-BCA ngày 10 tháng 03 năm 2020 của Bộ trưởng Bộ Công an ban hành biểu mẫu sử dụng trong công tác bảo vệ bí mật nhà nước (gọi tắt là Thông tư số 24/2020/TT-BCA).</w:t>
      </w:r>
      <w:r>
        <w:rPr>
          <w:b w:val="0"/>
          <w:i w:val="0"/>
        </w:rPr>
        <w:br/>
      </w:r>
      <w:r>
        <w:rPr>
          <w:b/>
          <w:i w:val="0"/>
        </w:rPr>
        <w:t>Điều 4. Sao, chụp tài liệu, vật chứa bí mật nhà nước</w:t>
      </w:r>
      <w:r>
        <w:rPr>
          <w:b w:val="0"/>
          <w:i w:val="0"/>
        </w:rPr>
        <w:br/>
      </w:r>
      <w:r>
        <w:rPr>
          <w:b w:val="0"/>
          <w:i w:val="0"/>
        </w:rPr>
        <w:t>1. Thẩm quyền cho phép sao, chụp tài liệu, vật chứa bí mật nhà nước:</w:t>
      </w:r>
      <w:r>
        <w:rPr>
          <w:b w:val="0"/>
          <w:i w:val="0"/>
        </w:rPr>
        <w:br/>
      </w:r>
      <w:r>
        <w:rPr>
          <w:b w:val="0"/>
          <w:i w:val="0"/>
        </w:rPr>
        <w:t>a) Bí thư Tỉnh ủy và Trưởng Đoàn đại biểu Quốc hội tỉnh, Chủ tịch Hội đồng nhân dân tỉnh, Chủ tịch Ủy ban nhân dân tỉnh, Chánh án Tòa án nhân dân tỉnh, Viện trưởng Viện kiểm sát nhân dân tỉnh và tương đương cho phép sao, chụp tài liệu, vật chứa bí mật nhà nước độ Tuyệt mật, Tối mật, Mật;</w:t>
      </w:r>
      <w:r>
        <w:rPr>
          <w:b w:val="0"/>
          <w:i w:val="0"/>
        </w:rPr>
        <w:br/>
      </w:r>
      <w:r>
        <w:rPr>
          <w:b w:val="0"/>
          <w:i w:val="0"/>
        </w:rPr>
        <w:t>b) Người đứng đầu sở, ban, ngành, tổ chức chính trị - xã hội cấp tỉnh và tương đương; người đứng đầu đơn vị trực thuộc Toà án nhân dân tỉnh, Viện kiểm sát nhân dân tỉnh; Chánh án Toà án nhân dân cấp huyện, Viện trưởng Viện kiểm sát nhân dân cấp huyện; Bí thư huyện ủy, thị ủy, thành ủy; Chủ tịch Hội đồng nhân dân cấp huyện, Chủ tịch Ủy ban nhân dân cấp huyện; Chủ tịch Hội đồng thành viên, Chủ tịch công ty, Giám đốc hoặc Tổng Giám đốc doanh nghiệp nhà nước tương đương cho phép sao, chụp tài liệu, vật chứa bí mật nhà nước độ Tối mật, Mật;</w:t>
      </w:r>
      <w:r>
        <w:rPr>
          <w:b w:val="0"/>
          <w:i w:val="0"/>
        </w:rPr>
        <w:br/>
      </w:r>
      <w:r>
        <w:rPr>
          <w:b w:val="0"/>
          <w:i w:val="0"/>
        </w:rPr>
        <w:t>c) Người đứng đầu đơn vị cấp phòng thuộc sở, ban, ngành cấp tỉnh và tương đương; trưởng ban của Hội đồng nhân dân cấp huyện, trưởng phòng của Ủy ban nhân dân cấp huyện và tương đương cho phép sao, chụp tài liệu, vật chứa bí mật nhà nước độ Mật;</w:t>
      </w:r>
      <w:r>
        <w:rPr>
          <w:b w:val="0"/>
          <w:i w:val="0"/>
        </w:rPr>
        <w:br/>
      </w:r>
      <w:r>
        <w:rPr>
          <w:b w:val="0"/>
          <w:i w:val="0"/>
        </w:rPr>
        <w:t>d) Giám đốc Công an tỉnh, Chỉ huy trưởng Bộ Chỉ huy quân sự tỉnh, Chỉ huy trưởng Bộ đội Biên phòng tỉnh quy định thẩm quyền cho phép sao, chụp tài liệu, vật chứa bí mật nhà nước thuộc phạm vi quản lý;</w:t>
      </w:r>
      <w:r>
        <w:rPr>
          <w:b w:val="0"/>
          <w:i w:val="0"/>
        </w:rPr>
        <w:br/>
      </w:r>
      <w:r>
        <w:rPr>
          <w:b w:val="0"/>
          <w:i w:val="0"/>
        </w:rPr>
        <w:t>đ) Người có thẩm quyền cho phép sao, chụp tài liệu, vật chứa bí mật nhà nước quy định tại điểm a, b khoản 1 Điều này có thể ủy quyền cho cấp phó thực hiện thẩm quyền cho phép sao, chụp tài liệu, vật chứa bí mật nhà nước;</w:t>
      </w:r>
      <w:r>
        <w:rPr>
          <w:b w:val="0"/>
          <w:i w:val="0"/>
        </w:rPr>
        <w:br/>
      </w:r>
      <w:r>
        <w:rPr>
          <w:b w:val="0"/>
          <w:i w:val="0"/>
        </w:rPr>
        <w:t>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r>
        <w:rPr>
          <w:b w:val="0"/>
          <w:i w:val="0"/>
        </w:rPr>
        <w:br/>
      </w:r>
      <w:r>
        <w:rPr>
          <w:b w:val="0"/>
          <w:i w:val="0"/>
        </w:rPr>
        <w:t>Cấp phó được ủy quyền cho phép sao, chụp tài liệu, vật chứa bí mật nhà nước phải chịu trách nhiệm về quyết định cho phép sao, chụp của mình trước cấp trưởng và trước pháp luật. Người được ủy quyền không được ủy quyền tiếp cho người khác.</w:t>
      </w:r>
      <w:r>
        <w:rPr>
          <w:b w:val="0"/>
          <w:i w:val="0"/>
        </w:rPr>
        <w:br/>
      </w:r>
      <w:r>
        <w:rPr>
          <w:b w:val="0"/>
          <w:i w:val="0"/>
        </w:rPr>
        <w:t>2. Trình tự, thủ tục sao, chụp tài liệu, vật chứa bí mật nhà nước:</w:t>
      </w:r>
      <w:r>
        <w:rPr>
          <w:b w:val="0"/>
          <w:i w:val="0"/>
        </w:rPr>
        <w:br/>
      </w:r>
      <w:r>
        <w:rPr>
          <w:b w:val="0"/>
          <w:i w:val="0"/>
        </w:rPr>
        <w:t>a) Sao tài liệu bí mật nhà nước là việc chép lại hoặc tạo ra bản khác theo đúng nội dung bản gốc hoặc bản chính của tài liệu. Chụp tài liệu, vật chứa bí mật nhà nước là việc ghi lại bằng hình ảnh tài liệu, vật chứa bí mật nhà nước. Hình thức sao tài liệu bí mật nhà nước gồm sao y bản chính, sao lục và trích sao;</w:t>
      </w:r>
      <w:r>
        <w:rPr>
          <w:b w:val="0"/>
          <w:i w:val="0"/>
        </w:rPr>
        <w:br/>
      </w:r>
      <w:r>
        <w:rPr>
          <w:b w:val="0"/>
          <w:i w:val="0"/>
        </w:rPr>
        <w:t>b) Việc sao, chụp tài liệu, vật chứa bí mật nhà nước phải tiến hành tại địa điểm bảo đảm an toàn do người đứng đầu của cơ quan, tổ chức trực tiếp quản lý bí mật nhà nước quy định. Người được giao thực hiện việc sao, chụp tài liệu, vật chứa bí mật nhà nước phải là cán bộ, công chức, viên chức và sĩ quan, hạ sĩ quan, quân nhân chuyên nghiệp, công nhân, viên chức công tác trong lực lượng vũ trang nhân dân, người làm công tác cơ yếu có liên quan trực tiếp đến bí mật nhà nước. Việc sao, chụp phải được ghi vào “Sổ quản lý sao, chụp bí mật nhà nước”;</w:t>
      </w:r>
      <w:r>
        <w:rPr>
          <w:b w:val="0"/>
          <w:i w:val="0"/>
        </w:rPr>
        <w:br/>
      </w:r>
      <w:r>
        <w:rPr>
          <w:b w:val="0"/>
          <w:i w:val="0"/>
        </w:rPr>
        <w:t>c) Bản sao tài liệu bí mật nhà nước đóng dấu “Bản sao số” ở góc trên bên phải tại trang đầu, trong đó phải thể hiện số thứ tự bản sao và dấu “Bản sao bí mật nhà nước” ở phía dưới cùng tại trang cuối của bản sao tài liệu bí mật nhà nước, hình thức sao y bản chính hoặc sao lục, thời gian, số lượng, nơi nhận, thẩm quyền cho phép sao, chữ ký và con dấu của cơ quan, tổ chức (nếu có), họ tên của người có thẩm quyền cho phép sao;</w:t>
      </w:r>
      <w:r>
        <w:rPr>
          <w:b w:val="0"/>
          <w:i w:val="0"/>
        </w:rPr>
        <w:br/>
      </w:r>
      <w:r>
        <w:rPr>
          <w:b w:val="0"/>
          <w:i w:val="0"/>
        </w:rPr>
        <w:t>Bản trích sao tài liệu bí mật nhà nước phải thực hiện theo mẫu “Văn bản trích sao”, trong đó thể hiện đầy đủ nội dung trích sao, thời gian, số lượng, nơi nhận, thẩm quyền cho phép sao và chữ ký, dấu của cơ quan, tổ chức (nếu có);</w:t>
      </w:r>
      <w:r>
        <w:rPr>
          <w:b w:val="0"/>
          <w:i w:val="0"/>
        </w:rPr>
        <w:br/>
      </w:r>
      <w:r>
        <w:rPr>
          <w:b w:val="0"/>
          <w:i w:val="0"/>
        </w:rPr>
        <w:t>Bản chụp tài liệu, vật chứa bí mật nhà nước (đối với bản chụp tài liệu, vật chứa bí mật nhà nước không thể đóng dấu bản sao, chụp hoặc trường hợp chụp tài liệu bí mật nhà nước để gửi cơ quan, tổ chức theo pháp luật về cơ yếu)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chữ ký, ghi rõ họ tên, chức vụ của người có thẩm quyền cho phép chụp;</w:t>
      </w:r>
      <w:r>
        <w:rPr>
          <w:b w:val="0"/>
          <w:i w:val="0"/>
        </w:rPr>
        <w:br/>
      </w:r>
      <w:r>
        <w:rPr>
          <w:b w:val="0"/>
          <w:i w:val="0"/>
        </w:rPr>
        <w:t>Việc sao, chụp bí mật nhà nước phải ghi nhận vào “Sổ quản lý sao, chụp bí mật nhà nước” để quản lý và theo dõi. Chỉ sao, chụp đúng số bản cho phép và tiêu hủy ngay bản dư thừa, bản hỏng. Bản sao, chụp được thực hiện theo đúng quy định có giá trị pháp lý như bản chính và phải được bảo vệ như bản gốc.</w:t>
      </w:r>
      <w:r>
        <w:rPr>
          <w:b w:val="0"/>
          <w:i w:val="0"/>
        </w:rPr>
        <w:br/>
      </w:r>
      <w:r>
        <w:rPr>
          <w:b w:val="0"/>
          <w:i w:val="0"/>
        </w:rPr>
        <w:t>3. Phương tiện, thiết bị sử dụng để sao, chụp tài liệu, vật chứa bí mật nhà nước không được kết nối với mạng Internet, mạng máy tính, mạng viễn thông, trừ trường hợp thực hiện theo quy định pháp luật về cơ yếu.</w:t>
      </w:r>
      <w:r>
        <w:rPr>
          <w:b w:val="0"/>
          <w:i w:val="0"/>
        </w:rPr>
        <w:br/>
      </w:r>
      <w:r>
        <w:rPr>
          <w:b w:val="0"/>
          <w:i w:val="0"/>
        </w:rPr>
        <w:t>4. Việc sao, chụp điện mật được thực hiện theo quy định của pháp luật về cơ yếu.</w:t>
      </w:r>
      <w:r>
        <w:rPr>
          <w:b w:val="0"/>
          <w:i w:val="0"/>
        </w:rPr>
        <w:br/>
      </w:r>
      <w:r>
        <w:rPr>
          <w:b w:val="0"/>
          <w:i w:val="0"/>
        </w:rPr>
        <w:t>5. Mẫu dấu sao, chụp; mẫu văn bản ghi nhận việc chụp bí mật nhà nước; mẫu sổ quản lý sao, chụp bí mật nhà nước thực hiện theo quy định tại Thông tư số 24/2020/TT-BCA.</w:t>
      </w:r>
      <w:r>
        <w:rPr>
          <w:b w:val="0"/>
          <w:i w:val="0"/>
        </w:rPr>
        <w:br/>
      </w:r>
      <w:r>
        <w:rPr>
          <w:b/>
          <w:i w:val="0"/>
        </w:rPr>
        <w:t>Điều 5. Vận chuyển, giao, nhận tài liệu, vật chứa bí mật nhà nước</w:t>
      </w:r>
      <w:r>
        <w:rPr>
          <w:b w:val="0"/>
          <w:i w:val="0"/>
        </w:rPr>
        <w:br/>
      </w:r>
      <w:r>
        <w:rPr>
          <w:b w:val="0"/>
          <w:i w:val="0"/>
        </w:rPr>
        <w:t>1. Vận chuyển, giao, nhận tài liệu, vật chứa bí mật nhà nước phải thực hiện theo nguyên tắc giữ kín, niêm phong.</w:t>
      </w:r>
      <w:r>
        <w:rPr>
          <w:b w:val="0"/>
          <w:i w:val="0"/>
        </w:rPr>
        <w:br/>
      </w:r>
      <w:r>
        <w:rPr>
          <w:b w:val="0"/>
          <w:i w:val="0"/>
        </w:rPr>
        <w:t>2. Vận chuyển, giao, nhận tài liệu, vật chứa bí mật nhà nước do người làm công tác liên quan đến bí mật nhà nước; người làm công tác giao liên hoặc văn thư của cơ quan, tổ chức thực hiện.</w:t>
      </w:r>
      <w:r>
        <w:rPr>
          <w:b w:val="0"/>
          <w:i w:val="0"/>
        </w:rPr>
        <w:br/>
      </w:r>
      <w:r>
        <w:rPr>
          <w:b w:val="0"/>
          <w:i w:val="0"/>
        </w:rPr>
        <w:t>3. Trong quá trình vận chuyển tài liệu, vật chứa bí mật nhà nước phải có biện pháp bảo quản, bảo đảm an toàn; trường hợp cần thiết phải có lực lượng bảo vệ.</w:t>
      </w:r>
      <w:r>
        <w:rPr>
          <w:b w:val="0"/>
          <w:i w:val="0"/>
        </w:rPr>
        <w:br/>
      </w:r>
      <w:r>
        <w:rPr>
          <w:b w:val="0"/>
          <w:i w:val="0"/>
        </w:rPr>
        <w:t>4. Việc giao tài liệu, vật chứa bí mật nhà nước được thực hiện như sau:</w:t>
      </w:r>
      <w:r>
        <w:rPr>
          <w:b w:val="0"/>
          <w:i w:val="0"/>
        </w:rPr>
        <w:br/>
      </w:r>
      <w:r>
        <w:rPr>
          <w:b w:val="0"/>
          <w:i w:val="0"/>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r>
        <w:rPr>
          <w:b w:val="0"/>
          <w:i w:val="0"/>
        </w:rPr>
        <w:br/>
      </w:r>
      <w:r>
        <w:rPr>
          <w:b w:val="0"/>
          <w:i w:val="0"/>
        </w:rPr>
        <w:t>b) Tài liệu, vật chứa bí mật nhà nước phải làm bì hoặc đóng gói riêng. Giấy làm bì phải dùng loại giấy dai, bền, khó thấm nước, không nhìn thấu qua được; hồ dán phải dính, khó bóc;</w:t>
      </w:r>
      <w:r>
        <w:rPr>
          <w:b w:val="0"/>
          <w:i w:val="0"/>
        </w:rPr>
        <w:br/>
      </w:r>
      <w:r>
        <w:rPr>
          <w:b w:val="0"/>
          <w:i w:val="0"/>
        </w:rPr>
        <w:t>Trường hợp tài liệu, vật chứa bí mật nhà nước độ “Tuyệt mật” phải được bảo vệ bằng hai lớp phong bì: Bì trong ghi số, ký hiệu của tài liệu, vật chứa bí mật nhà nước, tên người nhận, đóng dấu “Tuyệt mật” và được niêm phong bằng dấu của cơ quan, tổ chức ở ngoài bì; trường hợp gửi đích danh người có trách nhiệm giải quyết thì đóng dấu “Chỉ người có tên mới được bóc bì”. Bì ngoài ghi như gửi tài liệu thường và đóng dấu ký hiệu chữ “A”;</w:t>
      </w:r>
      <w:r>
        <w:rPr>
          <w:b w:val="0"/>
          <w:i w:val="0"/>
        </w:rPr>
        <w:br/>
      </w:r>
      <w:r>
        <w:rPr>
          <w:b w:val="0"/>
          <w:i w:val="0"/>
        </w:rPr>
        <w:t>Tài liệu, vật chứa bí mật nhà nước độ “Tối mật” và “Mật” được bảo vệ bằng một lớp bì, ngoài bì đóng dấu chữ “B” và chữ “C” tương ứng với độ mật của tài liệu, vật chứa bí mật nhà nước bên trong.</w:t>
      </w:r>
      <w:r>
        <w:rPr>
          <w:b w:val="0"/>
          <w:i w:val="0"/>
        </w:rPr>
        <w:br/>
      </w:r>
      <w:r>
        <w:rPr>
          <w:b w:val="0"/>
          <w:i w:val="0"/>
        </w:rPr>
        <w:t>c) Việc giao tài liệu, vật chứa bí mật nhà nước phải được quản lý bằng “Sổ chuyển giao bí mật nhà nước”.</w:t>
      </w:r>
      <w:r>
        <w:rPr>
          <w:b w:val="0"/>
          <w:i w:val="0"/>
        </w:rPr>
        <w:br/>
      </w:r>
      <w:r>
        <w:rPr>
          <w:b w:val="0"/>
          <w:i w:val="0"/>
        </w:rPr>
        <w:t>5. Việc nhận tài liệu, vật chứa bí mật nhà nước được thực hiện như sau:</w:t>
      </w:r>
      <w:r>
        <w:rPr>
          <w:b w:val="0"/>
          <w:i w:val="0"/>
        </w:rPr>
        <w:br/>
      </w:r>
      <w:r>
        <w:rPr>
          <w:b w:val="0"/>
          <w:i w:val="0"/>
        </w:rPr>
        <w:t>a) Sau khi nhận tài liệu, vật chứa bí mật nhà nước phải đăng ký vào “Sổ đăng ký bí mật nhà nước đến”;</w:t>
      </w:r>
      <w:r>
        <w:rPr>
          <w:b w:val="0"/>
          <w:i w:val="0"/>
        </w:rPr>
        <w:br/>
      </w:r>
      <w:r>
        <w:rPr>
          <w:b w:val="0"/>
          <w:i w:val="0"/>
        </w:rPr>
        <w:t>b) 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có đóng dấu “Hỏa tốc” thì chuyển đến lãnh đạo cơ quan, tổ chức hoặc người được lãnh đạo cơ quan, tổ chức ủy quyền giải quyết;</w:t>
      </w:r>
      <w:r>
        <w:rPr>
          <w:b w:val="0"/>
          <w:i w:val="0"/>
        </w:rPr>
        <w:br/>
      </w:r>
      <w:r>
        <w:rPr>
          <w:b w:val="0"/>
          <w:i w:val="0"/>
        </w:rPr>
        <w:t>c) Trường hợp tài liệu, vật chứa bí mật nhà nước được gửi đến mà không thực hiện đúng quy định bảo vệ bí mật nhà nước thì chuyển đến lãnh đạo cơ quan, tổ chức nhận tài liệu, vật chứa bí mật nhà nước hoặc người có tên trên phong bì (đối với trường hợp gửi đích danh) giải quyết, đồng thời phải thông báo cho nơi gửi biết để có biện pháp khắc phục. Nếu phát hiện tài liệu, vật chứa bí mật nhà nước gửi đến có dấu hiệu bóc, mở bì hoặc bị tráo đổi, mất, hư hỏng thì người nhận phải báo cáo ngay người đứng đầu cơ quan, tổ chức để có biện pháp xử lý.</w:t>
      </w:r>
      <w:r>
        <w:rPr>
          <w:b w:val="0"/>
          <w:i w:val="0"/>
        </w:rPr>
        <w:br/>
      </w:r>
      <w:r>
        <w:rPr>
          <w:b w:val="0"/>
          <w:i w:val="0"/>
        </w:rPr>
        <w:t>6.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r>
        <w:rPr>
          <w:b w:val="0"/>
          <w:i w:val="0"/>
        </w:rPr>
        <w:br/>
      </w:r>
      <w:r>
        <w:rPr>
          <w:b w:val="0"/>
          <w:i w:val="0"/>
        </w:rPr>
        <w:t>7. Trường hợp tài liệu, vật chứa bí mật nhà nước có đóng dấu “Tài liệu thu hồi”, cơ quan, tổ chức hoặc cá nhân đã nhận tài liệu, vật chứa bí mật nhà nước phải gửi lại đúng thời hạn ghi trên văn bản.</w:t>
      </w:r>
      <w:r>
        <w:rPr>
          <w:b w:val="0"/>
          <w:i w:val="0"/>
        </w:rPr>
        <w:br/>
      </w:r>
      <w:r>
        <w:rPr>
          <w:b w:val="0"/>
          <w:i w:val="0"/>
        </w:rPr>
        <w:t>8. Việc chuyển, nhận văn bản điện tử có nội dung bí mật nhà nước trên mạng Internet, mạng máy tính (mạng nội bộ, mạng diện rộng) và mạng viễn thông được thực hiện theo quy định của pháp luật về cơ yếu.</w:t>
      </w:r>
      <w:r>
        <w:rPr>
          <w:b w:val="0"/>
          <w:i w:val="0"/>
        </w:rPr>
        <w:br/>
      </w:r>
      <w:r>
        <w:rPr>
          <w:b w:val="0"/>
          <w:i w:val="0"/>
        </w:rPr>
        <w:t>9. Việc vận chuyển, giao nhận sản phẩm mật mã thực hiện theo quy định của pháp luật về cơ yếu.</w:t>
      </w:r>
      <w:r>
        <w:rPr>
          <w:b w:val="0"/>
          <w:i w:val="0"/>
        </w:rPr>
        <w:br/>
      </w:r>
      <w:r>
        <w:rPr>
          <w:b w:val="0"/>
          <w:i w:val="0"/>
        </w:rPr>
        <w:t>10. Việc vận chuyển tài liệu, vật chứa bí mật nhà nước qua dịch vụ bưu chính được thực hiện theo quy định của pháp luật về bưu chính.</w:t>
      </w:r>
      <w:r>
        <w:rPr>
          <w:b w:val="0"/>
          <w:i w:val="0"/>
        </w:rPr>
        <w:br/>
      </w:r>
      <w:r>
        <w:rPr>
          <w:b w:val="0"/>
          <w:i w:val="0"/>
        </w:rPr>
        <w:t>11.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của pháp luật về cơ yếu.</w:t>
      </w:r>
      <w:r>
        <w:rPr>
          <w:b w:val="0"/>
          <w:i w:val="0"/>
        </w:rPr>
        <w:br/>
      </w:r>
      <w:r>
        <w:rPr>
          <w:b w:val="0"/>
          <w:i w:val="0"/>
        </w:rPr>
        <w:t>12. Mẫu sổ đăng ký bí mật nhà nước đi, mẫu sổ đăng ký bí mật nhà nước đến và mẫu sổ chuyển giao bí mật nhà nước thực hiện theo quy định tại Thông tư số 24/2020/TT-BCA.</w:t>
      </w:r>
      <w:r>
        <w:rPr>
          <w:b w:val="0"/>
          <w:i w:val="0"/>
        </w:rPr>
        <w:br/>
      </w:r>
      <w:r>
        <w:rPr>
          <w:b/>
          <w:i w:val="0"/>
        </w:rPr>
        <w:t>Điều 6. Thống kê, lưu giữ, bảo quản tài liệu, vật chứa bí mật nhà nước</w:t>
      </w:r>
      <w:r>
        <w:rPr>
          <w:b w:val="0"/>
          <w:i w:val="0"/>
        </w:rPr>
        <w:br/>
      </w:r>
      <w:r>
        <w:rPr>
          <w:b w:val="0"/>
          <w:i w:val="0"/>
        </w:rPr>
        <w:t>1. Tài liệu, vật chứa bí mật nhà nước khi tiếp nhận, phát hành phải được thống kê theo trình tự thời gian và độ mật.</w:t>
      </w:r>
      <w:r>
        <w:rPr>
          <w:b w:val="0"/>
          <w:i w:val="0"/>
        </w:rPr>
        <w:br/>
      </w:r>
      <w:r>
        <w:rPr>
          <w:b w:val="0"/>
          <w:i w:val="0"/>
        </w:rPr>
        <w:t>2. Bí mật nhà nước chứa trong thiết bị có tính năng lưu giữ, sao, chụp, phải được bảo vệ bằng biện pháp thích hợp bảo đảm an toàn.</w:t>
      </w:r>
      <w:r>
        <w:rPr>
          <w:b w:val="0"/>
          <w:i w:val="0"/>
        </w:rPr>
        <w:br/>
      </w:r>
      <w:r>
        <w:rPr>
          <w:b w:val="0"/>
          <w:i w:val="0"/>
        </w:rPr>
        <w:t>3. Tài liệu, vật chứa bí mật nhà nước phải được lưu giữ, bảo quản ở nơi an toàn và có phương án bảo vệ.</w:t>
      </w:r>
      <w:r>
        <w:rPr>
          <w:b w:val="0"/>
          <w:i w:val="0"/>
        </w:rPr>
        <w:br/>
      </w:r>
      <w:r>
        <w:rPr>
          <w:b/>
          <w:i w:val="0"/>
        </w:rPr>
        <w:t>Điều 7. Mang tài liệu, vật chứa bí mật nhà nước ra khỏi nơi lưu giữ</w:t>
      </w:r>
      <w:r>
        <w:rPr>
          <w:b w:val="0"/>
          <w:i w:val="0"/>
        </w:rPr>
        <w:br/>
      </w:r>
      <w:r>
        <w:rPr>
          <w:b w:val="0"/>
          <w:i w:val="0"/>
        </w:rPr>
        <w:t>1. Việc mang tài liệu, vật chứa bí mật nhà nước ra khỏi nơi lưu giữ để phục vụ công tác ở trong nước phải được người đứng đầu hoặc cấp phó được ủy quyền của người đứng đầu cơ quan, tổ chức trực tiếp quản lý bí mật nhà nước cho phép.</w:t>
      </w:r>
      <w:r>
        <w:rPr>
          <w:b w:val="0"/>
          <w:i w:val="0"/>
        </w:rPr>
        <w:br/>
      </w:r>
      <w:r>
        <w:rPr>
          <w:b w:val="0"/>
          <w:i w:val="0"/>
        </w:rPr>
        <w:t>2. Việc mang tài liệu, vật chứa bí mật nhà nước ra khỏi nơi lưu giữ để phục vụ công tác ở nước ngoài phải được người có thẩm quyền quy định tại điểm a khoản 1 Điều 4 Quy chế này cho phép và phải báo cáo Trưởng đoàn công tác.</w:t>
      </w:r>
      <w:r>
        <w:rPr>
          <w:b w:val="0"/>
          <w:i w:val="0"/>
        </w:rPr>
        <w:br/>
      </w:r>
      <w:r>
        <w:rPr>
          <w:b w:val="0"/>
          <w:i w:val="0"/>
        </w:rPr>
        <w:t>3. Người mang tài liệu, vật chứa bí mật nhà nước ra khỏi nơi lưu giữ phải có văn bản xin phép người có thẩm quyền theo quy định tại khoản 1, khoản 2 Điều này. 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r>
        <w:rPr>
          <w:b w:val="0"/>
          <w:i w:val="0"/>
        </w:rPr>
        <w:br/>
      </w:r>
      <w:r>
        <w:rPr>
          <w:b w:val="0"/>
          <w:i w:val="0"/>
        </w:rPr>
        <w:t>4.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r>
        <w:rPr>
          <w:b w:val="0"/>
          <w:i w:val="0"/>
        </w:rPr>
        <w:br/>
      </w:r>
      <w:r>
        <w:rPr>
          <w:b w:val="0"/>
          <w:i w:val="0"/>
        </w:rPr>
        <w:t>5. Tài liệu, vật chứa bí mật nhà nước mang ra khỏi nơi lưu giữ phải chứa, đựng, vận chuyển bằng phương tiện, thiết bị bảo đảm an toàn do người đứng đầu cơ quan, tổ chức trực tiếp quản lý bí mật nhà nước quy định và phải bảo vệ trong thời gian mang ra khỏi nơi lưu giữ. Khi kết thúc nhiệm vụ phải báo cáo người có thẩm quyền cho phép mang tài liệu, vật chứa bí mật nhà nước ra khỏi nơi lưu giữ và nộp lại cơ quan, tổ chức.</w:t>
      </w:r>
      <w:r>
        <w:rPr>
          <w:b w:val="0"/>
          <w:i w:val="0"/>
        </w:rPr>
        <w:br/>
      </w:r>
      <w:r>
        <w:rPr>
          <w:b/>
          <w:i w:val="0"/>
        </w:rPr>
        <w:t>Điều 8. Cung cấp, chuyển giao bí mật nhà nước cho cơ quan, tổ chức, người Việt Nam được giao thực hiện nhiệm vụ liên quan trực tiếp đến bí mật nhà nước</w:t>
      </w:r>
      <w:r>
        <w:rPr>
          <w:b w:val="0"/>
          <w:i w:val="0"/>
        </w:rPr>
        <w:br/>
      </w:r>
      <w:r>
        <w:rPr>
          <w:b w:val="0"/>
          <w:i w:val="0"/>
        </w:rPr>
        <w:t>1. Người có thẩm quyền quy định tại điểm a, b, c và d khoản 1 Điều 4 của Quy chế này quyết định cung cấp, chuyển giao bí mật nhà nước.</w:t>
      </w:r>
      <w:r>
        <w:rPr>
          <w:b w:val="0"/>
          <w:i w:val="0"/>
        </w:rPr>
        <w:br/>
      </w:r>
      <w:r>
        <w:rPr>
          <w:b w:val="0"/>
          <w:i w:val="0"/>
        </w:rPr>
        <w:t>2. Cơ quan, tổ chức và người Việt Nam được giao thực hiện nhiệm vụ liên quan trực tiếp đến bí mật nhà nước được đề nghị cung cấp, chuyển giao bí mật nhà nước.</w:t>
      </w:r>
      <w:r>
        <w:rPr>
          <w:b w:val="0"/>
          <w:i w:val="0"/>
        </w:rPr>
        <w:br/>
      </w:r>
      <w:r>
        <w:rPr>
          <w:b w:val="0"/>
          <w:i w:val="0"/>
        </w:rPr>
        <w:t>3. 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r>
        <w:rPr>
          <w:b w:val="0"/>
          <w:i w:val="0"/>
        </w:rPr>
        <w:br/>
      </w:r>
      <w:r>
        <w:rPr>
          <w:b w:val="0"/>
          <w:i w:val="0"/>
        </w:rPr>
        <w:t>4.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hoặc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r>
        <w:rPr>
          <w:b w:val="0"/>
          <w:i w:val="0"/>
        </w:rPr>
        <w:br/>
      </w:r>
      <w:r>
        <w:rPr>
          <w:b w:val="0"/>
          <w:i w:val="0"/>
        </w:rPr>
        <w:t>5. Trường hợp từ chối cung cấp, chuyển giao bí mật nhà nước, người có thẩm quyền quyết định việc cung cấp, chuyển giao bí mật nhà nước phải trả lời bằng văn bản và nêu rõ lý do.</w:t>
      </w:r>
      <w:r>
        <w:rPr>
          <w:b w:val="0"/>
          <w:i w:val="0"/>
        </w:rPr>
        <w:br/>
      </w:r>
      <w:r>
        <w:rPr>
          <w:b/>
          <w:i w:val="0"/>
        </w:rPr>
        <w:t>Điều 9. Cung cấp, chuyển giao bí mật nhà nước cho cơ quan, tổ chức, cá nhân nước ngoài</w:t>
      </w:r>
      <w:r>
        <w:rPr>
          <w:b w:val="0"/>
          <w:i w:val="0"/>
        </w:rPr>
        <w:br/>
      </w:r>
      <w:r>
        <w:rPr>
          <w:b w:val="0"/>
          <w:i w:val="0"/>
        </w:rPr>
        <w:t>1. Thẩm quyền quyết định việc cung cấp, chuyển giao bí mật nhà nước cho cơ quan, tổ chức, cá nhân nước ngoài được quy định như sau:</w:t>
      </w:r>
      <w:r>
        <w:rPr>
          <w:b w:val="0"/>
          <w:i w:val="0"/>
        </w:rPr>
        <w:br/>
      </w:r>
      <w:r>
        <w:rPr>
          <w:b w:val="0"/>
          <w:i w:val="0"/>
        </w:rPr>
        <w:t>a) Thủ tướng Chính phủ quyết định cung cấp, chuyển giao bí mật nhà nước độ Tuyệt mật;</w:t>
      </w:r>
      <w:r>
        <w:rPr>
          <w:b w:val="0"/>
          <w:i w:val="0"/>
        </w:rPr>
        <w:br/>
      </w:r>
      <w:r>
        <w:rPr>
          <w:b w:val="0"/>
          <w:i w:val="0"/>
        </w:rPr>
        <w:t>b) Bí thư Tỉnh ủy, Trưởng đoàn Đại biểu Quốc hội, Chủ tịch Ủy ban nhân dân tỉnh, Chánh án Tòa án nhân dân tỉnh, Viện trưởng Viện kiểm sát nhân dân tỉnh quyết định cung cấp, chuyển giao bí mật nhà nước độ Tối mật, độ Mật thuộc phạm vi quản lý.</w:t>
      </w:r>
      <w:r>
        <w:rPr>
          <w:b w:val="0"/>
          <w:i w:val="0"/>
        </w:rPr>
        <w:br/>
      </w:r>
      <w:r>
        <w:rPr>
          <w:b w:val="0"/>
          <w:i w:val="0"/>
        </w:rPr>
        <w:t>2. Bí mật nhà nước chỉ được cung cấp, chuyển giao cho cơ quan, tổ chức, cá nhân nước ngoài tham gia vào chương trình hợp tác quốc tế hoặc thi hành công vụ có liên quan đến bí mật nhà nước.</w:t>
      </w:r>
      <w:r>
        <w:rPr>
          <w:b w:val="0"/>
          <w:i w:val="0"/>
        </w:rPr>
        <w:br/>
      </w:r>
      <w:r>
        <w:rPr>
          <w:b w:val="0"/>
          <w:i w:val="0"/>
        </w:rPr>
        <w:t>3. Cơ quan, tổ chức nước ngoài đề nghị cung cấp, chuyển giao bí mật nhà nước phải có văn bản gửi cơ quan, tổ chức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r>
        <w:rPr>
          <w:b w:val="0"/>
          <w:i w:val="0"/>
        </w:rPr>
        <w:br/>
      </w:r>
      <w:r>
        <w:rPr>
          <w:b w:val="0"/>
          <w:i w:val="0"/>
        </w:rPr>
        <w:t>4. Cá nhân nước ngoài đề nghị cung cấp, chuyển giao bí mật nhà nước phải có văn bản gửi cơ quan, tổ chức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r>
        <w:rPr>
          <w:b w:val="0"/>
          <w:i w:val="0"/>
        </w:rPr>
        <w:br/>
      </w:r>
      <w:r>
        <w:rPr>
          <w:b w:val="0"/>
          <w:i w:val="0"/>
        </w:rPr>
        <w:t>5. Cơ quan, tổ chức chủ trì chương trình hợp tác quốc tế hoặc thi hành công vụ liên quan đến bí mật nhà nước có trách nhiệm chuyển đề nghị của cơ quan, tổ chức, cá nhân nước ngoài quy định tại khoản 3 và khoản 4 Điều này đến người có thẩm quyền quyết định việc cung cấp, chuyển giao bí mật nhà nước.</w:t>
      </w:r>
      <w:r>
        <w:rPr>
          <w:b w:val="0"/>
          <w:i w:val="0"/>
        </w:rPr>
        <w:br/>
      </w:r>
      <w:r>
        <w:rPr>
          <w:b w:val="0"/>
          <w:i w:val="0"/>
        </w:rPr>
        <w:t>6. Trường hợp từ chối cung cấp, chuyển giao bí mật nhà nước, người có thẩm quyền quyết định việc cung cấp, chuyển giao bí mật nhà nước phải trả lời bằng văn bản và nêu rõ lý do.</w:t>
      </w:r>
      <w:r>
        <w:rPr>
          <w:b w:val="0"/>
          <w:i w:val="0"/>
        </w:rPr>
        <w:br/>
      </w:r>
      <w:r>
        <w:rPr>
          <w:b/>
          <w:i w:val="0"/>
        </w:rPr>
        <w:t xml:space="preserve">Điều 10. Tổ chức hội nghị, hội thảo, cuộc họp có nội dung bí mật nhà nước </w:t>
      </w:r>
      <w:r>
        <w:rPr>
          <w:b w:val="0"/>
          <w:i w:val="0"/>
        </w:rPr>
        <w:br/>
      </w:r>
      <w:r>
        <w:rPr>
          <w:b w:val="0"/>
          <w:i w:val="0"/>
        </w:rPr>
        <w:t>1. Thẩm quyền quyết định tổ chức hội nghị, hội thảo, cuộc họp có nội dung bí mật nhà nước:</w:t>
      </w:r>
      <w:r>
        <w:rPr>
          <w:b w:val="0"/>
          <w:i w:val="0"/>
        </w:rPr>
        <w:br/>
      </w:r>
      <w:r>
        <w:rPr>
          <w:b w:val="0"/>
          <w:i w:val="0"/>
        </w:rPr>
        <w:t>a) Hội nghị, hội thảo, cuộc họp không có yếu tố nước ngoài phải được sự đồng ý của người có thẩm quyền quy định tại điểm a, b, c và d khoản 1 Điều 4 của Quy chế này về việc sử dụng nội dung bí mật nhà nước;</w:t>
      </w:r>
      <w:r>
        <w:rPr>
          <w:b w:val="0"/>
          <w:i w:val="0"/>
        </w:rPr>
        <w:br/>
      </w:r>
      <w:r>
        <w:rPr>
          <w:b w:val="0"/>
          <w:i w:val="0"/>
        </w:rPr>
        <w:t>b) Hội nghị, hội thảo, cuộc họp có yếu tố nước ngoài phải được sự đồng ý của người có thẩm quyền quy định tại khoản 1 Điều 9 Quy chế này về việc sử dụng nội dung bí mật nhà nước.</w:t>
      </w:r>
      <w:r>
        <w:rPr>
          <w:b w:val="0"/>
          <w:i w:val="0"/>
        </w:rPr>
        <w:br/>
      </w:r>
      <w:r>
        <w:rPr>
          <w:b w:val="0"/>
          <w:i w:val="0"/>
        </w:rPr>
        <w:t>2. Hội nghị, hội thảo, cuộc họp có nội dung bí mật nhà nước được tổ chức trong phòng họp kín tại trụ sở làm việc của cơ quan, tổ chức. Trường hợp tổ chức ở ngoài trụ sở làm việc, người đứng đầu cơ quan, tổ chức quyết định tổ chức hội nghị, hội thảo, cuộc họp có trách nhiệm đề nghị Công an tỉnh kiểm tra an ninh, an toàn trong và ngoài khu vực diễn ra hội nghị, hội thảo, cuộc họp.</w:t>
      </w:r>
      <w:r>
        <w:rPr>
          <w:b w:val="0"/>
          <w:i w:val="0"/>
        </w:rPr>
        <w:br/>
      </w:r>
      <w:r>
        <w:rPr>
          <w:b w:val="0"/>
          <w:i w:val="0"/>
        </w:rPr>
        <w:t>3. Phương tiện, thiết bị sử dụng trong hội nghị, hội thảo, cuộc họp có nội dung bí mật nhà nước:</w:t>
      </w:r>
      <w:r>
        <w:rPr>
          <w:b w:val="0"/>
          <w:i w:val="0"/>
        </w:rPr>
        <w:br/>
      </w:r>
      <w:r>
        <w:rPr>
          <w:b w:val="0"/>
          <w:i w:val="0"/>
        </w:rPr>
        <w:t>a) Hội nghị, hội thảo, cuộc họp có nội dung bí mật nhà nước phải sử dụng micro có dây và các phương tiện, thiết bị được Công an tỉnh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phải bảo vệ đường truyền theo quy định của pháp luật về cơ yếu;</w:t>
      </w:r>
      <w:r>
        <w:rPr>
          <w:b w:val="0"/>
          <w:i w:val="0"/>
        </w:rPr>
        <w:br/>
      </w:r>
      <w:r>
        <w:rPr>
          <w:b w:val="0"/>
          <w:i w:val="0"/>
        </w:rPr>
        <w:t>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r>
        <w:rPr>
          <w:b w:val="0"/>
          <w:i w:val="0"/>
        </w:rPr>
        <w:br/>
      </w:r>
      <w:r>
        <w:rPr>
          <w:b w:val="0"/>
          <w:i w:val="0"/>
        </w:rPr>
        <w:t>c) Trong trường hợp cần thiết, cơ quan, tổ chức chủ trì hội nghị, hội thảo, cuộc họp có nội dung bí mật nhà nước quyết định việc sử dụng phương tiện, thiết bị kỹ thuật để ghi âm, ghi hình; ngăn chặn hoạt động xâm nhập, thu tin từ bên ngoài.</w:t>
      </w:r>
      <w:r>
        <w:rPr>
          <w:b w:val="0"/>
          <w:i w:val="0"/>
        </w:rPr>
        <w:br/>
      </w:r>
      <w:r>
        <w:rPr>
          <w:b w:val="0"/>
          <w:i w:val="0"/>
        </w:rPr>
        <w:t>4. Phương án bảo vệ hội nghị, hội thảo, cuộc họp có nội dung bí mật nhà nước:</w:t>
      </w:r>
      <w:r>
        <w:rPr>
          <w:b w:val="0"/>
          <w:i w:val="0"/>
        </w:rPr>
        <w:br/>
      </w:r>
      <w:r>
        <w:rPr>
          <w:b w:val="0"/>
          <w:i w:val="0"/>
        </w:rPr>
        <w:t>a) Hội nghị, hội thảo, cuộc họp có nội dung bí mật nhà nước độ Tuyệt mật, cơ quan, tổ chức chủ trì quyết định việc bố trí lực lượng canh gác, bảo vệ bên ngoài; dự kiến các tình huống phức tạp có thể xảy ra ảnh hưởng đến an ninh, an toàn trong quá trình tổ chức hội nghị, hội thảo, cuộc họp và phương án giải quyết, xử lý;</w:t>
      </w:r>
      <w:r>
        <w:rPr>
          <w:b w:val="0"/>
          <w:i w:val="0"/>
        </w:rPr>
        <w:br/>
      </w:r>
      <w:r>
        <w:rPr>
          <w:b w:val="0"/>
          <w:i w:val="0"/>
        </w:rPr>
        <w:t>b) Hội nghị, hội thảo, cuộc họp có nội dung bí mật nhà nước tổ chức từ hai ngày trở lên phải niêm phong phòng họp sau mỗi ngày tổ chức hội nghị, hội thảo, cuộc họp;</w:t>
      </w:r>
      <w:r>
        <w:rPr>
          <w:b w:val="0"/>
          <w:i w:val="0"/>
        </w:rPr>
        <w:br/>
      </w:r>
      <w:r>
        <w:rPr>
          <w:b w:val="0"/>
          <w:i w:val="0"/>
        </w:rPr>
        <w:t>c) Người tham dự hội nghị, hội thảo, cuộc họp có nội dung bí mật nhà nước phải đúng thành phần theo yêu cầu của cơ quan, tổ chức chủ trì. Trường hợp hội nghị, hội thảo, cuộc họp có nội dung bí mật nhà nước độ Tuyệt mật phải có biện pháp kiểm tra an ninh, an toàn đối với người tham dự.</w:t>
      </w:r>
      <w:r>
        <w:rPr>
          <w:b w:val="0"/>
          <w:i w:val="0"/>
        </w:rPr>
        <w:br/>
      </w:r>
      <w:r>
        <w:rPr>
          <w:b/>
          <w:i w:val="0"/>
        </w:rPr>
        <w:t>Điều 11. Thời hạn, gia hạn thời hạn bảo vệ bí mật nhà nước; điều chỉnh độ mật, giải mật; tiêu hủy tài liệu, vật mang bí mật nhà nước</w:t>
      </w:r>
      <w:r>
        <w:rPr>
          <w:b w:val="0"/>
          <w:i w:val="0"/>
        </w:rPr>
        <w:br/>
      </w:r>
      <w:r>
        <w:rPr>
          <w:b w:val="0"/>
          <w:i w:val="0"/>
        </w:rPr>
        <w:t>Thời hạn, gia hạn thời hạn bảo vệ bí mật nhà nước; điều chỉnh độ mật, giải mật; tiêu hủy tài liệu, vật mang bí mật nhà nước thực hiện theo quy định tại Điều 19, 20, 21, 22 và 23 Luật Bảo vệ bí mật nhà nước.</w:t>
      </w:r>
      <w:r>
        <w:rPr>
          <w:b w:val="0"/>
          <w:i w:val="0"/>
        </w:rPr>
        <w:br/>
      </w:r>
      <w:r>
        <w:rPr>
          <w:b/>
          <w:i w:val="0"/>
        </w:rPr>
        <w:t>Chương III</w:t>
      </w:r>
      <w:r>
        <w:br/>
      </w:r>
      <w:r>
        <w:rPr>
          <w:b/>
          <w:i w:val="0"/>
        </w:rPr>
        <w:br/>
        <w:t xml:space="preserve">      TRÁCH NGHIỆM BẢO VỆ BÍ MẬT NHÀ NƯỚC</w:t>
      </w:r>
      <w:r>
        <w:rPr>
          <w:b w:val="0"/>
          <w:i w:val="0"/>
        </w:rPr>
        <w:br/>
      </w:r>
      <w:r>
        <w:rPr>
          <w:b/>
          <w:i w:val="0"/>
        </w:rPr>
        <w:t>Điều 12. Trách nhiệm bảo vệ bí mật nhà nước của cơ quan, tổ chức</w:t>
      </w:r>
      <w:r>
        <w:rPr>
          <w:b w:val="0"/>
          <w:i w:val="0"/>
        </w:rPr>
        <w:br/>
      </w:r>
      <w:r>
        <w:rPr>
          <w:b w:val="0"/>
          <w:i w:val="0"/>
        </w:rPr>
        <w:t>1. Ban Chỉ đạo bảo vệ bí mật nhà nước tỉnh tham mưu Ủy ban nhân dân tỉnh thống nhất quản lý nhà nước về bảo vệ bí mật nhà nước trên địa bàn tỉnh An Giang.</w:t>
      </w:r>
      <w:r>
        <w:rPr>
          <w:b w:val="0"/>
          <w:i w:val="0"/>
        </w:rPr>
        <w:br/>
      </w:r>
      <w:r>
        <w:rPr>
          <w:b w:val="0"/>
          <w:i w:val="0"/>
        </w:rPr>
        <w:t>2. Công an tỉnh (Cơ quan thường trực Ban Chỉ đạo bảo vệ bí mật nhà nước tỉnh) chịu trách nhiệm trước Ủy ban nhân dân tỉnh thực hiện quản lý nhà nước về bảo vệ bí mật nhà nước và có nhiệm vụ, quyền hạn sau đây:</w:t>
      </w:r>
      <w:r>
        <w:rPr>
          <w:b w:val="0"/>
          <w:i w:val="0"/>
        </w:rPr>
        <w:br/>
      </w:r>
      <w:r>
        <w:rPr>
          <w:b w:val="0"/>
          <w:i w:val="0"/>
        </w:rPr>
        <w:t>a) Xây dựng, đề xuất kế hoạch, phương án bảo vệ bí mật nhà nước;</w:t>
      </w:r>
      <w:r>
        <w:rPr>
          <w:b w:val="0"/>
          <w:i w:val="0"/>
        </w:rPr>
        <w:br/>
      </w:r>
      <w:r>
        <w:rPr>
          <w:b w:val="0"/>
          <w:i w:val="0"/>
        </w:rPr>
        <w:t>b) Chủ trì xây dựng và trình cơ quan có thẩm quyền ban hành văn bản quy phạm pháp luật về bảo vệ bí mật nhà nước; hướng dẫn thực hiện công tác bảo vệ bí mật nhà nước;</w:t>
      </w:r>
      <w:r>
        <w:rPr>
          <w:b w:val="0"/>
          <w:i w:val="0"/>
        </w:rPr>
        <w:br/>
      </w:r>
      <w:r>
        <w:rPr>
          <w:b w:val="0"/>
          <w:i w:val="0"/>
        </w:rPr>
        <w:t>c) Tổ chức bồi dưỡng nghiệp vụ, kiến thức bảo vệ bí mật nhà nước;</w:t>
      </w:r>
      <w:r>
        <w:rPr>
          <w:b w:val="0"/>
          <w:i w:val="0"/>
        </w:rPr>
        <w:br/>
      </w:r>
      <w:r>
        <w:rPr>
          <w:b w:val="0"/>
          <w:i w:val="0"/>
        </w:rPr>
        <w:t>d) Phòng, chống vi phạm pháp luật về bảo vệ bí mật nhà nước;</w:t>
      </w:r>
      <w:r>
        <w:rPr>
          <w:b w:val="0"/>
          <w:i w:val="0"/>
        </w:rPr>
        <w:br/>
      </w:r>
      <w:r>
        <w:rPr>
          <w:b w:val="0"/>
          <w:i w:val="0"/>
        </w:rPr>
        <w:t>đ) Kiểm tra, thanh tra, giải quyết khiếu nại, tố cáo và xử lý vi phạm pháp luật về bảo vệ bí mật nhà nước;</w:t>
      </w:r>
      <w:r>
        <w:rPr>
          <w:b w:val="0"/>
          <w:i w:val="0"/>
        </w:rPr>
        <w:br/>
      </w:r>
      <w:r>
        <w:rPr>
          <w:b w:val="0"/>
          <w:i w:val="0"/>
        </w:rPr>
        <w:t>e) Thực hiện hợp tác quốc tế về bảo vệ bí mật nhà nước theo phân công của Ủy ban nhân dân tỉnh.</w:t>
      </w:r>
      <w:r>
        <w:rPr>
          <w:b w:val="0"/>
          <w:i w:val="0"/>
        </w:rPr>
        <w:br/>
      </w:r>
      <w:r>
        <w:rPr>
          <w:b w:val="0"/>
          <w:i w:val="0"/>
        </w:rPr>
        <w:t>3. Bộ Chỉ huy Quân sự tỉnh, Bộ Chỉ huy Bộ đội Biên phòng tỉnh chịu trách nhiệm trước Ủy ban nhân dân tỉnh thực hiện quản lý nhà nước về bảo vệ bí mật nhà nước thuộc phạm vi quản lý.</w:t>
      </w:r>
      <w:r>
        <w:rPr>
          <w:b w:val="0"/>
          <w:i w:val="0"/>
        </w:rPr>
        <w:br/>
      </w:r>
      <w:r>
        <w:rPr>
          <w:b w:val="0"/>
          <w:i w:val="0"/>
        </w:rPr>
        <w:t>4. Sở Tư pháp có trách nhiệm phối hợp cơ quan, tổ chức tuyên truyền, phổ biến các văn bản quy phạm pháp luật về bảo vệ bí mật nhà nước.</w:t>
      </w:r>
      <w:r>
        <w:rPr>
          <w:b w:val="0"/>
          <w:i w:val="0"/>
        </w:rPr>
        <w:br/>
      </w:r>
      <w:r>
        <w:rPr>
          <w:b w:val="0"/>
          <w:i w:val="0"/>
        </w:rPr>
        <w:t>5. Sở Thông tin và truyền thông chủ trì, phối hợp Công an tỉnh, cơ quan, tổ chức có liên quan nghiên cứu, đề xuất Ủy ban nhân dân tỉnh các giải pháp về công nghệ thông tin để khắc phục các sơ hở, thiếu sót, phòng chống lộ, mất bí mật nhà nước, tăng cường và bảo đảm an ninh mạng, đáp ứng các yêu cầu, nhiệm vụ bảo vệ bí mật nhà nước trong tình hình thực tế.</w:t>
      </w:r>
      <w:r>
        <w:rPr>
          <w:b w:val="0"/>
          <w:i w:val="0"/>
        </w:rPr>
        <w:br/>
      </w:r>
      <w:r>
        <w:rPr>
          <w:b w:val="0"/>
          <w:i w:val="0"/>
        </w:rPr>
        <w:t>6. Sở Tài chính trên cơ sở đề nghị của Công an tỉnh và các đơn vị có liên quan, tham mưu Ủy ban nhân dân tỉnh về kinh phí thực hiện công tác bảo vệ bí mật nhà nước theo phân cấp ngân sách nhà nước hiện hành và theo khả năng cân đối của ngân sách địa phương.</w:t>
      </w:r>
      <w:r>
        <w:rPr>
          <w:b w:val="0"/>
          <w:i w:val="0"/>
        </w:rPr>
        <w:br/>
      </w:r>
      <w:r>
        <w:rPr>
          <w:b w:val="0"/>
          <w:i w:val="0"/>
        </w:rPr>
        <w:t>7. Trách nhiệm của người đứng đầu cơ quan, tổ chức trực tiếp quản lý bí mật nhà nước:</w:t>
      </w:r>
      <w:r>
        <w:rPr>
          <w:b w:val="0"/>
          <w:i w:val="0"/>
        </w:rPr>
        <w:br/>
      </w:r>
      <w:r>
        <w:rPr>
          <w:b w:val="0"/>
          <w:i w:val="0"/>
        </w:rPr>
        <w:t>a) Ban hành nội quy bảo vệ bí mật nhà nước trong cơ quan, tổ chức, trừ cơ quan, tổ chức quy định tại khoản 2, khoản 3 Điều này;</w:t>
      </w:r>
      <w:r>
        <w:rPr>
          <w:b w:val="0"/>
          <w:i w:val="0"/>
        </w:rPr>
        <w:br/>
      </w:r>
      <w:r>
        <w:rPr>
          <w:b w:val="0"/>
          <w:i w:val="0"/>
        </w:rPr>
        <w:t>b) Chỉ đạo, kiểm tra, đôn đốc việc thực hiện quy định của pháp luật và nội quy về bảo vệ bí mật nhà nước trong cơ quan, tổ chức thuộc phạm vi quản lý;</w:t>
      </w:r>
      <w:r>
        <w:rPr>
          <w:b w:val="0"/>
          <w:i w:val="0"/>
        </w:rPr>
        <w:br/>
      </w:r>
      <w:r>
        <w:rPr>
          <w:b w:val="0"/>
          <w:i w:val="0"/>
        </w:rPr>
        <w:t>c) Chỉ đạo xử lý và kịp thời thông báo cơ quan có thẩm quyền khi xảy ra lộ, mất bí mật nhà nước thuộc phạm vi quản lý;</w:t>
      </w:r>
      <w:r>
        <w:rPr>
          <w:b w:val="0"/>
          <w:i w:val="0"/>
        </w:rPr>
        <w:br/>
      </w:r>
      <w:r>
        <w:rPr>
          <w:b w:val="0"/>
          <w:i w:val="0"/>
        </w:rPr>
        <w:t>d)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r>
        <w:rPr>
          <w:b w:val="0"/>
          <w:i w:val="0"/>
        </w:rPr>
        <w:br/>
      </w:r>
      <w:r>
        <w:rPr>
          <w:b/>
          <w:i w:val="0"/>
        </w:rPr>
        <w:t>Điều 13. Trách nhiệm của người tiếp cận, người trực tiếp quản lý bí mật nhà nước</w:t>
      </w:r>
      <w:r>
        <w:rPr>
          <w:b w:val="0"/>
          <w:i w:val="0"/>
        </w:rPr>
        <w:br/>
      </w:r>
      <w:r>
        <w:rPr>
          <w:b w:val="0"/>
          <w:i w:val="0"/>
        </w:rPr>
        <w:t>1. Người tiếp cận bí mật nhà nước có trách nhiệm sau đây:</w:t>
      </w:r>
      <w:r>
        <w:rPr>
          <w:b w:val="0"/>
          <w:i w:val="0"/>
        </w:rPr>
        <w:br/>
      </w:r>
      <w:r>
        <w:rPr>
          <w:b w:val="0"/>
          <w:i w:val="0"/>
        </w:rPr>
        <w:t>a) Tuân thủ quy định của pháp luật, quy chế, nội quy của cơ quan, tổ chức về bảo vệ bí mật nhà nước;</w:t>
      </w:r>
      <w:r>
        <w:rPr>
          <w:b w:val="0"/>
          <w:i w:val="0"/>
        </w:rPr>
        <w:br/>
      </w:r>
      <w:r>
        <w:rPr>
          <w:b w:val="0"/>
          <w:i w:val="0"/>
        </w:rPr>
        <w:t>b) Thực hiện các biện pháp bảo vệ bí mật nhà nước;</w:t>
      </w:r>
      <w:r>
        <w:rPr>
          <w:b w:val="0"/>
          <w:i w:val="0"/>
        </w:rPr>
        <w:br/>
      </w:r>
      <w:r>
        <w:rPr>
          <w:b w:val="0"/>
          <w:i w:val="0"/>
        </w:rPr>
        <w:t>c) Sử dụng bí mật nhà nước đúng mục đích;</w:t>
      </w:r>
      <w:r>
        <w:rPr>
          <w:b w:val="0"/>
          <w:i w:val="0"/>
        </w:rPr>
        <w:br/>
      </w:r>
      <w:r>
        <w:rPr>
          <w:b w:val="0"/>
          <w:i w:val="0"/>
        </w:rPr>
        <w:t>d) Thực hiện yêu cầu và hướng dẫn của cơ quan, tổ chức trực tiếp quản lý bí mật nhà nước.</w:t>
      </w:r>
      <w:r>
        <w:rPr>
          <w:b w:val="0"/>
          <w:i w:val="0"/>
        </w:rPr>
        <w:br/>
      </w:r>
      <w:r>
        <w:rPr>
          <w:b w:val="0"/>
          <w:i w:val="0"/>
        </w:rPr>
        <w:t>2. Người trực tiếp quản lý bí mật nhà nước có trách nhiệm sau đây:</w:t>
      </w:r>
      <w:r>
        <w:rPr>
          <w:b w:val="0"/>
          <w:i w:val="0"/>
        </w:rPr>
        <w:br/>
      </w:r>
      <w:r>
        <w:rPr>
          <w:b w:val="0"/>
          <w:i w:val="0"/>
        </w:rPr>
        <w:t>a) Thực hiện trách nhiệm quy định tại khoản 1 Điều này;</w:t>
      </w:r>
      <w:r>
        <w:rPr>
          <w:b w:val="0"/>
          <w:i w:val="0"/>
        </w:rPr>
        <w:br/>
      </w:r>
      <w:r>
        <w:rPr>
          <w:b w:val="0"/>
          <w:i w:val="0"/>
        </w:rPr>
        <w:t>b) Đề xuất người có thẩm quyền quyết định áp dụng các biện pháp để bảo vệ bí mật nhà nước do mình trực tiếp quản lý;</w:t>
      </w:r>
      <w:r>
        <w:rPr>
          <w:b w:val="0"/>
          <w:i w:val="0"/>
        </w:rPr>
        <w:br/>
      </w:r>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tổ chức xác định bí mật nhà nước biết để có biện pháp khắc phục;</w:t>
      </w:r>
      <w:r>
        <w:rPr>
          <w:b w:val="0"/>
          <w:i w:val="0"/>
        </w:rPr>
        <w:br/>
      </w:r>
      <w:r>
        <w:rPr>
          <w:b w:val="0"/>
          <w:i w:val="0"/>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r>
        <w:rPr>
          <w:b w:val="0"/>
          <w:i w:val="0"/>
        </w:rPr>
        <w:br/>
      </w:r>
      <w:r>
        <w:rPr>
          <w:b/>
          <w:i w:val="0"/>
        </w:rPr>
        <w:t>Điều 14. Phân công người thực hiện nhiệm vụ bảo vệ bí mật nhà nước</w:t>
      </w:r>
      <w:r>
        <w:rPr>
          <w:b w:val="0"/>
          <w:i w:val="0"/>
        </w:rPr>
        <w:br/>
      </w:r>
      <w:r>
        <w:rPr>
          <w:b w:val="0"/>
          <w:i w:val="0"/>
        </w:rPr>
        <w:t>1. Các cơ quan, đơn vị có trách nhiệm phân công người thực hiện nhiệm vụ kiêm nhiệm bảo vệ bí mật nhà nước tại Văn phòng hoặc bộ phận hành chính, tổng hợp.</w:t>
      </w:r>
      <w:r>
        <w:rPr>
          <w:b w:val="0"/>
          <w:i w:val="0"/>
        </w:rPr>
        <w:br/>
      </w:r>
      <w:r>
        <w:rPr>
          <w:b w:val="0"/>
          <w:i w:val="0"/>
        </w:rPr>
        <w:t>2. Người thực hiện nhiệm vụ chuyên trách và kiêm nhiệm bảo vệ bí mật nhà nước phải đáp ứng tiêu chuẩn sau đây:</w:t>
      </w:r>
      <w:r>
        <w:rPr>
          <w:b w:val="0"/>
          <w:i w:val="0"/>
        </w:rPr>
        <w:br/>
      </w:r>
      <w:r>
        <w:rPr>
          <w:b w:val="0"/>
          <w:i w:val="0"/>
        </w:rPr>
        <w:t>a) Có phẩm chất đạo đức tốt, có đủ tiêu chuẩn chính trị, có kiến thức pháp luật và chuyên môn, nghiệp vụ về bảo vệ bí mật nhà nước, nghiêm chỉnh chấp hành đường lối, chủ trương của Đảng, chính sách, pháp luật của Nhà nước;</w:t>
      </w:r>
      <w:r>
        <w:rPr>
          <w:b w:val="0"/>
          <w:i w:val="0"/>
        </w:rPr>
        <w:br/>
      </w:r>
      <w:r>
        <w:rPr>
          <w:b w:val="0"/>
          <w:i w:val="0"/>
        </w:rPr>
        <w:t>b) Có trách nhiệm giữ gìn bí mật nhà nước; phục tùng sự phân công, điều động của cơ quan, tổ chức và thực hiện đầy đủ chức trách, nhiệm vụ được giao.</w:t>
      </w:r>
      <w:r>
        <w:rPr>
          <w:b w:val="0"/>
          <w:i w:val="0"/>
        </w:rPr>
        <w:br/>
      </w:r>
      <w:r>
        <w:rPr>
          <w:b/>
          <w:i w:val="0"/>
        </w:rPr>
        <w:t>Điều 15. Chế độ báo cáo về công tác bảo vệ bí mật nhà nước</w:t>
      </w:r>
      <w:r>
        <w:rPr>
          <w:b w:val="0"/>
          <w:i w:val="0"/>
        </w:rPr>
        <w:br/>
      </w:r>
      <w:r>
        <w:rPr>
          <w:b w:val="0"/>
          <w:i w:val="0"/>
        </w:rPr>
        <w:t>1. Người đứng đầu các cơ quan, đơn vị phải thực hiện chế độ báo cáo về công tác bảo vệ bí mật nhà nước trong phạm vi quản lý gửi Ủy ban nhân dân tỉnh (qua Công an tỉnh) để báo cáo Bộ Công an theo quy định như sau:</w:t>
      </w:r>
      <w:r>
        <w:rPr>
          <w:b w:val="0"/>
          <w:i w:val="0"/>
        </w:rPr>
        <w:br/>
      </w:r>
      <w:r>
        <w:rPr>
          <w:b w:val="0"/>
          <w:i w:val="0"/>
        </w:rPr>
        <w:t>a) Báo cáo định kỳ: Báo cáo sơ kết một năm một lần; Tổng kết năm năm một lần.</w:t>
      </w:r>
      <w:r>
        <w:rPr>
          <w:b w:val="0"/>
          <w:i w:val="0"/>
        </w:rPr>
        <w:br/>
      </w:r>
      <w:r>
        <w:rPr>
          <w:b w:val="0"/>
          <w:i w:val="0"/>
        </w:rPr>
        <w:t>b) Báo cáo đột xuất được thực hiện ngay sau khi phát hiện vụ lộ, mất bí mật nhà nước hoặc theo đề nghị của Công an tỉnh;</w:t>
      </w:r>
      <w:r>
        <w:rPr>
          <w:b w:val="0"/>
          <w:i w:val="0"/>
        </w:rPr>
        <w:br/>
      </w:r>
      <w:r>
        <w:rPr>
          <w:b w:val="0"/>
          <w:i w:val="0"/>
        </w:rPr>
        <w:t>c) Thời hạn lấy số liệu trong chế độ báo cáo định kỳ:</w:t>
      </w:r>
      <w:r>
        <w:rPr>
          <w:b w:val="0"/>
          <w:i w:val="0"/>
        </w:rPr>
        <w:br/>
      </w:r>
      <w:r>
        <w:rPr>
          <w:b w:val="0"/>
          <w:i w:val="0"/>
        </w:rPr>
        <w:t>Báo cáo định kỳ một năm: Thời điểm lấy số liệu từ ngày 05 tháng 12 của kỳ báo cáo trước đến ngày 05 tháng 12 của kỳ báo cáo; thời hạn gửi báo cáo về Ủy ban nhân dân tỉnh trước ngày 10 tháng 12 hàng năm.</w:t>
      </w:r>
      <w:r>
        <w:rPr>
          <w:b w:val="0"/>
          <w:i w:val="0"/>
        </w:rPr>
        <w:br/>
      </w:r>
      <w:r>
        <w:rPr>
          <w:b w:val="0"/>
          <w:i w:val="0"/>
        </w:rPr>
        <w:t>Báo cáo định kỳ năm năm: Thực hiện theo yêu cầu của Chủ tịch Ủy ban nhân dân tỉnh.</w:t>
      </w:r>
      <w:r>
        <w:rPr>
          <w:b w:val="0"/>
          <w:i w:val="0"/>
        </w:rPr>
        <w:br/>
      </w:r>
      <w:r>
        <w:rPr>
          <w:b w:val="0"/>
          <w:i w:val="0"/>
        </w:rPr>
        <w:t>2. Nội dung báo cáo về công tác bảo vệ bí mật nhà nước:</w:t>
      </w:r>
      <w:r>
        <w:rPr>
          <w:b w:val="0"/>
          <w:i w:val="0"/>
        </w:rPr>
        <w:br/>
      </w:r>
      <w:r>
        <w:rPr>
          <w:b w:val="0"/>
          <w:i w:val="0"/>
        </w:rPr>
        <w:t>a) Phân tích, đánh giá tình hình liên quan đến công tác bảo vệ bí mật nhà nước;</w:t>
      </w:r>
      <w:r>
        <w:rPr>
          <w:b w:val="0"/>
          <w:i w:val="0"/>
        </w:rPr>
        <w:br/>
      </w:r>
      <w:r>
        <w:rPr>
          <w:b w:val="0"/>
          <w:i w:val="0"/>
        </w:rPr>
        <w:t>b) Kết quả thực hiện công tác bảo vệ bí mật nhà nước; ưu điểm, hạn chế, khó khăn, vướng mắc, nguyên nhân và bài học kinh nghiệm trong chỉ đạo, thực hiện;</w:t>
      </w:r>
      <w:r>
        <w:rPr>
          <w:b w:val="0"/>
          <w:i w:val="0"/>
        </w:rPr>
        <w:br/>
      </w:r>
      <w:r>
        <w:rPr>
          <w:b w:val="0"/>
          <w:i w:val="0"/>
        </w:rPr>
        <w:t>c) Tình hình, số liệu các vụ lộ, mất bí mật nhà nước; nguyên nhân và việc xử lý, khắc phục hậu quả;</w:t>
      </w:r>
      <w:r>
        <w:rPr>
          <w:b w:val="0"/>
          <w:i w:val="0"/>
        </w:rPr>
        <w:br/>
      </w:r>
      <w:r>
        <w:rPr>
          <w:b w:val="0"/>
          <w:i w:val="0"/>
        </w:rPr>
        <w:t>d) Dự báo tình hình; dự kiến công tác trọng tâm bảo vệ bí mật nhà nước và đề xuất, kiến nghị.</w:t>
      </w:r>
      <w:r>
        <w:rPr>
          <w:b w:val="0"/>
          <w:i w:val="0"/>
        </w:rPr>
        <w:br/>
      </w:r>
      <w:r>
        <w:rPr>
          <w:b/>
          <w:i w:val="0"/>
        </w:rPr>
        <w:t>Điều 16. Kinh phí, cơ sở vật chất phục vụ bảo vệ bí mật nhà nước</w:t>
      </w:r>
      <w:r>
        <w:rPr>
          <w:b w:val="0"/>
          <w:i w:val="0"/>
        </w:rPr>
        <w:br/>
      </w:r>
      <w:r>
        <w:rPr>
          <w:b w:val="0"/>
          <w:i w:val="0"/>
        </w:rPr>
        <w:t>1. Kinh phí phục vụ bảo vệ bí mật nhà nước thực hiện theo Thông tư số 110/2013/TT-BTC ngày 14 tháng 8 năm 2013 của Bộ Trưởng Bộ Tài chính quy định việc lập dự toán, quản lý, sử dụng và quyết toán kinh phí ngân sách nhà nước bảo đảm thực hiện nhiệm vụ chuyên môn thuộc công tác bảo vệ bí mật nhà nước.</w:t>
      </w:r>
      <w:r>
        <w:rPr>
          <w:b w:val="0"/>
          <w:i w:val="0"/>
        </w:rPr>
        <w:br/>
      </w:r>
      <w:r>
        <w:rPr>
          <w:b w:val="0"/>
          <w:i w:val="0"/>
        </w:rPr>
        <w:t>2. Các cơ quan, đơn vị căn cứ ngân sách phân bổ và yêu cầu thực tế, trang bị cơ sở vật chất phục vụ bảo vệ bí mật nhà nước./.</w:t>
      </w:r>
      <w:r>
        <w:rPr>
          <w:b w:val="0"/>
          <w:i w:val="0"/>
        </w:rPr>
        <w:br/>
      </w:r>
      <w:r>
        <w:rPr>
          <w:b w:val="0"/>
          <w:i w:val="0"/>
        </w:rPr>
        <w:br/>
      </w:r>
      <w:r>
        <w:rPr>
          <w:b w:val="0"/>
          <w:i w:val="0"/>
        </w:rPr>
        <w:br/>
      </w:r>
      <w:r>
        <w:rPr>
          <w:b w:val="0"/>
          <w:i w:val="0"/>
        </w:rPr>
        <w:br/>
      </w:r>
      <w:r>
        <w:rPr>
          <w:b w:val="0"/>
          <w:i w:val="0"/>
        </w:rPr>
        <w:br/>
      </w:r>
      <w:r>
        <w:rPr>
          <w:b/>
          <w:i w:val="0"/>
        </w:rPr>
        <w:t>Phụ lục I</w:t>
      </w:r>
      <w:r>
        <w:rPr>
          <w:b w:val="0"/>
          <w:i w:val="0"/>
        </w:rPr>
        <w:br/>
      </w:r>
      <w:r>
        <w:rPr>
          <w:b/>
          <w:i w:val="0"/>
        </w:rPr>
        <w:t xml:space="preserve">Mẫu Tờ trình (Phiếu trình) giải quyết công việc, </w:t>
      </w:r>
      <w:r>
        <w:rPr>
          <w:b w:val="0"/>
          <w:i w:val="0"/>
        </w:rPr>
        <w:br/>
      </w:r>
      <w:r>
        <w:rPr>
          <w:b/>
          <w:i w:val="0"/>
        </w:rPr>
        <w:t>xác định bí mật nhà nước và độ mật của bí mật nhà nước</w:t>
      </w:r>
      <w:r>
        <w:rPr>
          <w:b w:val="0"/>
          <w:i w:val="0"/>
        </w:rPr>
        <w:br/>
      </w:r>
      <w:r>
        <w:rPr>
          <w:b w:val="0"/>
          <w:i/>
        </w:rPr>
        <w:t xml:space="preserve">(Kèm theo Quyết định số 69 /2021/QĐ-UBND </w:t>
      </w:r>
      <w:r>
        <w:rPr>
          <w:b w:val="0"/>
          <w:i/>
        </w:rPr>
        <w:t>ngày 30 tháng 12 năm 2021 của Uỷ ban nhân dân tỉnh An Giang)</w:t>
      </w:r>
      <w:r>
        <w:rPr>
          <w:b w:val="0"/>
          <w:i w:val="0"/>
        </w:rPr>
        <w:br/>
      </w:r>
      <w:r>
        <w:rPr>
          <w:b w:val="0"/>
          <w:i w:val="0"/>
        </w:rPr>
        <w:br/>
      </w:r>
      <w:r>
        <w:rPr>
          <w:b w:val="0"/>
          <w:i w:val="0"/>
        </w:rPr>
        <w:br/>
      </w:r>
      <w:r>
        <w:rPr>
          <w:b w:val="0"/>
          <w:i w:val="0"/>
        </w:rPr>
        <w:br/>
      </w:r>
      <w:r>
        <w:rPr>
          <w:b w:val="0"/>
          <w:i w:val="0"/>
        </w:rPr>
        <w:t>TÊN CƠ QUAN, ĐƠN VỊ</w:t>
      </w:r>
      <w:r>
        <w:rPr>
          <w:b w:val="0"/>
          <w:i w:val="0"/>
        </w:rPr>
        <w:br/>
      </w:r>
      <w:r>
        <w:rPr>
          <w:b w:val="0"/>
          <w:i w:val="0"/>
        </w:rPr>
        <w:br/>
      </w:r>
      <w:r>
        <w:rPr>
          <w:b/>
          <w:i w:val="0"/>
        </w:rPr>
        <w:t>CỘNG HÒA XÃ HỘI CHỦ NGHĨA VIỆT NAM Độc lập – Tự do – Hạnh phúc</w:t>
      </w:r>
      <w:r>
        <w:rPr>
          <w:b w:val="0"/>
          <w:i w:val="0"/>
        </w:rPr>
        <w:br/>
      </w:r>
      <w:r>
        <w:rPr>
          <w:b w:val="0"/>
          <w:i/>
        </w:rPr>
        <w:t>An Giang, ngày….tháng….năm 20…</w:t>
      </w:r>
      <w:r>
        <w:rPr>
          <w:b w:val="0"/>
          <w:i w:val="0"/>
        </w:rPr>
        <w:br/>
      </w:r>
      <w:r>
        <w:rPr>
          <w:b w:val="0"/>
          <w:i w:val="0"/>
        </w:rPr>
        <w:br/>
      </w:r>
      <w:r>
        <w:rPr>
          <w:b w:val="0"/>
          <w:i w:val="0"/>
        </w:rPr>
        <w:br/>
      </w:r>
      <w:r>
        <w:rPr>
          <w:b w:val="0"/>
          <w:i w:val="0"/>
        </w:rPr>
        <w:br/>
      </w:r>
      <w:r>
        <w:rPr>
          <w:b/>
          <w:i w:val="0"/>
        </w:rPr>
        <w:t>TỜ TRÌNH (PHIẾU TRÌNH) GIẢI QUYẾT CÔNG VIỆC,</w:t>
      </w:r>
      <w:r>
        <w:rPr>
          <w:b w:val="0"/>
          <w:i w:val="0"/>
        </w:rPr>
        <w:br/>
      </w:r>
      <w:r>
        <w:rPr>
          <w:b/>
          <w:i w:val="0"/>
        </w:rPr>
        <w:t>XÁC ĐỊNH BÍ MẬT NHÀ NƯỚC VÀ ĐỘ MẬT CỦA BÍ MẬT NHÀ NƯỚC</w:t>
      </w:r>
      <w:r>
        <w:rPr>
          <w:b w:val="0"/>
          <w:i w:val="0"/>
        </w:rPr>
        <w:br/>
      </w:r>
      <w:r>
        <w:rPr>
          <w:b w:val="0"/>
          <w:i w:val="0"/>
        </w:rPr>
        <w:t>Kính gửi: (1)</w:t>
      </w:r>
      <w:r>
        <w:rPr>
          <w:b w:val="0"/>
          <w:i w:val="0"/>
        </w:rPr>
        <w:br/>
      </w:r>
      <w:r>
        <w:rPr>
          <w:b/>
          <w:i w:val="0"/>
        </w:rPr>
        <w:t xml:space="preserve"> Văn bản trình:</w:t>
      </w:r>
      <w:r>
        <w:rPr>
          <w:b w:val="0"/>
          <w:i w:val="0"/>
        </w:rPr>
        <w:t xml:space="preserve"> (2)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i w:val="0"/>
        </w:rPr>
        <w:t xml:space="preserve">Xác định BMNN và độ mật của BMNN: </w:t>
      </w:r>
      <w:r>
        <w:rPr>
          <w:b w:val="0"/>
          <w:i w:val="0"/>
        </w:rPr>
        <w:t>(4)</w:t>
      </w:r>
      <w:r>
        <w:rPr>
          <w:b w:val="0"/>
          <w:i w:val="0"/>
        </w:rPr>
        <w:br/>
      </w:r>
      <w:r>
        <w:rPr>
          <w:b w:val="0"/>
          <w:i w:val="0"/>
        </w:rPr>
        <w:t>- Căn cứ xác định độ mật: (5)</w:t>
      </w:r>
      <w:r>
        <w:rPr>
          <w:b w:val="0"/>
          <w:i w:val="0"/>
        </w:rPr>
        <w:br/>
      </w:r>
      <w:r>
        <w:rPr>
          <w:b w:val="0"/>
          <w:i w:val="0"/>
        </w:rPr>
        <w:t>- Độ mật: (6)</w:t>
      </w:r>
      <w:r>
        <w:rPr>
          <w:b w:val="0"/>
          <w:i w:val="0"/>
        </w:rPr>
        <w:br/>
      </w:r>
      <w:r>
        <w:rPr>
          <w:b w:val="0"/>
          <w:i w:val="0"/>
        </w:rPr>
        <w:t>- Nơi nhận: (7)</w:t>
      </w:r>
      <w:r>
        <w:rPr>
          <w:b w:val="0"/>
          <w:i/>
        </w:rPr>
        <w:t xml:space="preserve"> </w:t>
      </w:r>
      <w:r>
        <w:rPr>
          <w:b w:val="0"/>
          <w:i w:val="0"/>
        </w:rPr>
        <w:br/>
      </w:r>
      <w:r>
        <w:rPr>
          <w:b w:val="0"/>
          <w:i w:val="0"/>
        </w:rPr>
        <w:t>- Số lượng bản phát hành: (8) bản.</w:t>
      </w:r>
      <w:r>
        <w:rPr>
          <w:b w:val="0"/>
          <w:i w:val="0"/>
        </w:rPr>
        <w:br/>
      </w:r>
      <w:r>
        <w:rPr>
          <w:b w:val="0"/>
          <w:i w:val="0"/>
        </w:rPr>
        <w:t>- Được phép/không được phép sao, chụp: (9).</w:t>
      </w:r>
      <w:r>
        <w:rPr>
          <w:b w:val="0"/>
          <w:i w:val="0"/>
        </w:rPr>
        <w:br/>
      </w:r>
      <w:r>
        <w:rPr>
          <w:b w:val="0"/>
          <w:i w:val="0"/>
        </w:rPr>
        <w:br/>
      </w:r>
      <w:r>
        <w:rPr>
          <w:b/>
          <w:i w:val="0"/>
        </w:rPr>
        <w:t>NGƯỜI SOẠN THẢO</w:t>
      </w:r>
      <w:r>
        <w:rPr>
          <w:b w:val="0"/>
          <w:i w:val="0"/>
        </w:rPr>
        <w:br/>
      </w:r>
      <w:r>
        <w:rPr>
          <w:b w:val="0"/>
          <w:i/>
        </w:rPr>
        <w:t>(ký, ghi rõ họ tên)</w:t>
      </w:r>
      <w:r>
        <w:rPr>
          <w:b w:val="0"/>
          <w:i w:val="0"/>
        </w:rPr>
        <w:br/>
      </w:r>
      <w:r>
        <w:rPr>
          <w:b w:val="0"/>
          <w:i w:val="0"/>
        </w:rPr>
        <w:br/>
      </w:r>
      <w:r>
        <w:rPr>
          <w:b w:val="0"/>
          <w:i w:val="0"/>
        </w:rPr>
        <w:br/>
      </w:r>
      <w:r>
        <w:rPr>
          <w:b w:val="0"/>
          <w:i w:val="0"/>
        </w:rPr>
        <w:br/>
      </w:r>
      <w:r>
        <w:rPr>
          <w:b w:val="0"/>
          <w:i/>
        </w:rPr>
        <w:t xml:space="preserve">Ghi chú: </w:t>
      </w:r>
      <w:r>
        <w:rPr>
          <w:b w:val="0"/>
          <w:i w:val="0"/>
        </w:rPr>
        <w:br/>
      </w:r>
      <w:r>
        <w:rPr>
          <w:b w:val="0"/>
          <w:i/>
        </w:rPr>
        <w:t>Phụ lục I bổ sung nội dung “Xác định bí mật nhà nước và độ mật của bí mật nhà nước” vào Tờ trình, Phiếu trình giải quyết công việc của cơ quan đơn vị vừa áp dụng văn bản, tài liệu chứa bí mật nhà nước và không chứa bí mật nhà nước</w:t>
      </w:r>
      <w:r>
        <w:rPr>
          <w:b w:val="0"/>
          <w:i w:val="0"/>
        </w:rPr>
        <w:br/>
      </w:r>
      <w:r>
        <w:rPr>
          <w:b w:val="0"/>
          <w:i/>
        </w:rPr>
        <w:t>- (1): Cấp ký, duyệt văn bản.</w:t>
      </w:r>
      <w:r>
        <w:rPr>
          <w:b w:val="0"/>
          <w:i w:val="0"/>
        </w:rPr>
        <w:br/>
      </w:r>
      <w:r>
        <w:rPr>
          <w:b w:val="0"/>
          <w:i/>
        </w:rPr>
        <w:t>- (2): Tiêu đề văn bản trình ký.</w:t>
      </w:r>
      <w:r>
        <w:rPr>
          <w:b w:val="0"/>
          <w:i w:val="0"/>
        </w:rPr>
        <w:br/>
      </w:r>
      <w:r>
        <w:rPr>
          <w:b w:val="0"/>
          <w:i/>
        </w:rPr>
        <w:t>- (3): Nội dung tờ trình (phiếu trình) duyệt ký văn bản do từng cơ quan quy định.</w:t>
      </w:r>
      <w:r>
        <w:rPr>
          <w:b w:val="0"/>
          <w:i w:val="0"/>
        </w:rPr>
        <w:br/>
      </w:r>
      <w:r>
        <w:rPr>
          <w:b w:val="0"/>
          <w:i/>
        </w:rPr>
        <w:t xml:space="preserve">- (4): “Có” đối với văn bản chứa nội dung bí mật nhà nước; “Không” đối với văn bản không chứa nội dung bí mật nhà nước. </w:t>
      </w:r>
      <w:r>
        <w:rPr>
          <w:b w:val="0"/>
          <w:i w:val="0"/>
        </w:rPr>
        <w:br/>
      </w:r>
      <w:r>
        <w:rPr>
          <w:b w:val="0"/>
          <w:i/>
        </w:rPr>
        <w:t>- (5): ghi rõ điểm, khoản, điều, quyết định ban hành Danh mục bí mật nhà nước.</w:t>
      </w:r>
      <w:r>
        <w:rPr>
          <w:b w:val="0"/>
          <w:i w:val="0"/>
        </w:rPr>
        <w:br/>
      </w:r>
      <w:r>
        <w:rPr>
          <w:b w:val="0"/>
          <w:i/>
        </w:rPr>
        <w:t>- (6): ghi mức độ mật của văn bản “Mật”, “Tối mật” hoặc “Tuyệt mật”.</w:t>
      </w:r>
      <w:r>
        <w:rPr>
          <w:b w:val="0"/>
          <w:i w:val="0"/>
        </w:rPr>
        <w:br/>
      </w:r>
      <w:r>
        <w:rPr>
          <w:b w:val="0"/>
          <w:i/>
        </w:rPr>
        <w:t>- (7): ghi đầy đủ nơi nhận văn bản.</w:t>
      </w:r>
      <w:r>
        <w:rPr>
          <w:b w:val="0"/>
          <w:i w:val="0"/>
        </w:rPr>
        <w:br/>
      </w:r>
      <w:r>
        <w:rPr>
          <w:b w:val="0"/>
          <w:i/>
        </w:rPr>
        <w:t>- (8): ghi số lượng bản chính được phát hành.</w:t>
      </w:r>
      <w:r>
        <w:rPr>
          <w:b w:val="0"/>
          <w:i w:val="0"/>
        </w:rPr>
        <w:br/>
      </w:r>
      <w:r>
        <w:rPr>
          <w:b w:val="0"/>
          <w:i/>
        </w:rPr>
        <w:t>- (9): ghi cụ thể “Được phép sao, chụp” hoặc “Không được phép sao, chụp”.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AN GIANG</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Website Chính phủ;</w:t>
            </w:r>
            <w:r>
              <w:rPr>
                <w:b w:val="0"/>
                <w:i w:val="0"/>
              </w:rPr>
              <w:br/>
            </w:r>
            <w:r>
              <w:rPr>
                <w:b w:val="0"/>
                <w:i w:val="0"/>
              </w:rPr>
              <w:t>- Bộ Công an;</w:t>
            </w:r>
            <w:r>
              <w:rPr>
                <w:b w:val="0"/>
                <w:i w:val="0"/>
              </w:rPr>
              <w:br/>
            </w:r>
            <w:r>
              <w:rPr>
                <w:b w:val="0"/>
                <w:i w:val="0"/>
              </w:rPr>
              <w:t>- Thường trực HĐND tỉnh;</w:t>
            </w:r>
            <w:r>
              <w:rPr>
                <w:b w:val="0"/>
                <w:i w:val="0"/>
              </w:rPr>
              <w:br/>
            </w:r>
            <w:r>
              <w:rPr>
                <w:b w:val="0"/>
                <w:i w:val="0"/>
              </w:rPr>
              <w:t>- Chủ tịch, Phó Chủ tịch UBND tỉnh;</w:t>
            </w:r>
            <w:r>
              <w:rPr>
                <w:b w:val="0"/>
                <w:i w:val="0"/>
              </w:rPr>
              <w:br/>
            </w:r>
            <w:r>
              <w:rPr>
                <w:b w:val="0"/>
                <w:i w:val="0"/>
              </w:rPr>
              <w:t>- Cục Kiểm tra văn bản QPPL – Bộ Tư pháp;</w:t>
            </w:r>
            <w:r>
              <w:rPr>
                <w:b w:val="0"/>
                <w:i w:val="0"/>
              </w:rPr>
              <w:br/>
            </w:r>
            <w:r>
              <w:rPr>
                <w:b w:val="0"/>
                <w:i w:val="0"/>
              </w:rPr>
              <w:t>- Cổng thông tin điện tử tỉnh An Giang;</w:t>
            </w:r>
            <w:r>
              <w:rPr>
                <w:b w:val="0"/>
                <w:i w:val="0"/>
              </w:rPr>
              <w:br/>
            </w:r>
            <w:r>
              <w:rPr>
                <w:b w:val="0"/>
                <w:i w:val="0"/>
              </w:rPr>
              <w:t>- Trung tâm Công báo – Tin học;</w:t>
            </w:r>
            <w:r>
              <w:rPr>
                <w:b w:val="0"/>
                <w:i w:val="0"/>
              </w:rPr>
              <w:br/>
            </w:r>
            <w:r>
              <w:rPr>
                <w:b w:val="0"/>
                <w:i w:val="0"/>
              </w:rPr>
              <w:t>- Lãnh đạo Văn phòng;</w:t>
            </w:r>
            <w:r>
              <w:rPr>
                <w:b w:val="0"/>
                <w:i w:val="0"/>
              </w:rPr>
              <w:br/>
            </w:r>
            <w:r>
              <w:rPr>
                <w:b w:val="0"/>
                <w:i w:val="0"/>
              </w:rPr>
              <w:t>- Phòng NC, TH;</w:t>
            </w:r>
            <w:r>
              <w:rPr>
                <w:b w:val="0"/>
                <w:i w:val="0"/>
              </w:rPr>
              <w:br/>
            </w:r>
            <w:r>
              <w:rPr>
                <w:b w:val="0"/>
                <w:i w:val="0"/>
              </w:rPr>
              <w:t>-Lưu: VT.</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Thanh Bình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 TỈNH AN GIANG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Phụ lục I</w:t>
            </w:r>
            <w:r>
              <w:rPr>
                <w:b w:val="0"/>
                <w:i w:val="0"/>
              </w:rPr>
              <w:br/>
            </w:r>
            <w:r>
              <w:rPr>
                <w:b/>
                <w:i w:val="0"/>
              </w:rPr>
              <w:t xml:space="preserve">Mẫu Tờ trình (Phiếu trình) giải quyết công việc, </w:t>
            </w:r>
            <w:r>
              <w:rPr>
                <w:b w:val="0"/>
                <w:i w:val="0"/>
              </w:rPr>
              <w:br/>
            </w:r>
            <w:r>
              <w:rPr>
                <w:b/>
                <w:i w:val="0"/>
              </w:rPr>
              <w:t>xác định bí mật nhà nước và độ mật của bí mật nhà nước</w:t>
            </w:r>
            <w:r>
              <w:rPr>
                <w:b w:val="0"/>
                <w:i w:val="0"/>
              </w:rPr>
              <w:br/>
            </w:r>
            <w:r>
              <w:rPr>
                <w:b w:val="0"/>
                <w:i/>
              </w:rPr>
              <w:t xml:space="preserve">(Kèm theo Quyết định số 69 /2021/QĐ-UBND </w:t>
            </w:r>
            <w:r>
              <w:rPr>
                <w:b w:val="0"/>
                <w:i/>
              </w:rPr>
              <w:t>ngày 30 tháng 12 năm 2021 của Uỷ ban nhân dân tỉnh An Giang)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