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69/2025/QĐ-UBND Quy định chức năng, nhiệm vụ, quyền hạn và cơ cấu tổ chức của Sở Tài chính thành phố Hải Phòng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Quy định chức năng, nhiệm vụ, quyền hạn </w:t>
      </w:r>
    </w:p>
    <w:p>
      <w:pPr>
        <w:jc w:val="center"/>
      </w:pPr>
      <w:r>
        <w:rPr>
          <w:b/>
          <w:i w:val="0"/>
        </w:rPr>
        <w:t>và cơ cấu tổ chức của Sở Tài chính thành phố Hải Phòng</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Sửa đổi, bổ sung một số điều của Luật Ban hành văn bản quy phạm pháp luật ngày 25 tháng 6 năm 2025;</w:t>
      </w:r>
    </w:p>
    <w:p>
      <w:r>
        <w:rPr>
          <w:b w:val="0"/>
          <w:i/>
        </w:rPr>
        <w:t>Căn cứ Nghị quyết số 190/2025/QH15 ngày 19 tháng 02 năm 2025 của Quốc hội quy định về xử lý một số vấn đề liên quan đến sắp xếp tổ chức bộ máy nhà nước;</w:t>
      </w:r>
    </w:p>
    <w:p>
      <w:r>
        <w:rPr>
          <w:b w:val="0"/>
          <w:i/>
        </w:rPr>
        <w:t>Căn cứ Nghị quyết số 202/2025/QH15 ngày 12 tháng 6 năm 2025 của Quốc hội về việc sắp xếp đơn vị hành chính cấp tỉnh;</w:t>
      </w:r>
    </w:p>
    <w:p>
      <w:r>
        <w:rPr>
          <w:b w:val="0"/>
          <w:i/>
        </w:rPr>
        <w:t>Căn cứ Nghị định số 158/2018/NĐ-CP ngày 22 tháng 11 năm 2018 của Chính phủ quy định về thành lập, tổ chức lại, giải thể tổ chức hành chính;</w:t>
      </w:r>
    </w:p>
    <w:p>
      <w:r>
        <w:rPr>
          <w:b w:val="0"/>
          <w:i/>
        </w:rPr>
        <w:t>Căn cứ Nghị định số 125/2025/NĐ-CP ngày 11 tháng 6 năm 2025 của Chính phủ quy định về nhận định về thẩm quyền của chính quyền địa phương 02 cấp trong lĩnh vực quản lý nhà nước của Bộ Tài chính;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6 năm 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Thực hiện Nghị quyết số 39/NQ-HĐND ngày 01 tháng 7 năm 2025 của Hội đồng nhân dân thành phố quyết định thành lập, tổ chức lại một số cơ quan chuyên môn thuộc Ủy ban nhân dân thành phố Hải Phòng;</w:t>
      </w:r>
    </w:p>
    <w:p>
      <w:r>
        <w:rPr>
          <w:b w:val="0"/>
          <w:i/>
        </w:rPr>
        <w:t>Theo đề nghị của Giám đốc Sở Tài chính tại Tờ trình số 67/TTr-STC ngày 28 tháng 6 năm 2025;</w:t>
      </w:r>
    </w:p>
    <w:p>
      <w:r>
        <w:rPr>
          <w:b w:val="0"/>
          <w:i/>
        </w:rPr>
        <w:t>Ủy ban nhân dân thành phố ban hành Quyết định quy định chức năng, nhiệm vụ, quyền hạn và cơ cấu tổ chức của Sở Tài chính thành phố Hải Phòng.</w:t>
      </w:r>
    </w:p>
    <w:p>
      <w:r>
        <w:rPr>
          <w:b/>
          <w:i w:val="0"/>
        </w:rPr>
        <w:t>Điều 1. Vị trí và chức năng</w:t>
      </w:r>
    </w:p>
    <w:p>
      <w:r>
        <w:rPr>
          <w:b w:val="0"/>
          <w:i w:val="0"/>
        </w:rPr>
        <w:t>1. Sở Tài chính là cơ quan chuyên môn thuộc Ủy ban nhân dân thành phố thực hiện chức năng tham mưu, giúp Ủy ban nhân dân thành phố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thành phố;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thành phố theo thẩm quyền; đồng thời chấp hành chỉ đạo, hướng dẫn, kiểm tra về chuyên môn, nghiệp vụ của Bộ Tài chính.</w:t>
      </w:r>
    </w:p>
    <w:p>
      <w:r>
        <w:rPr>
          <w:b/>
          <w:i w:val="0"/>
        </w:rPr>
        <w:t>Điều 2. Nhiệm vụ và quyền hạn</w:t>
      </w:r>
    </w:p>
    <w:p>
      <w:r>
        <w:rPr>
          <w:b w:val="0"/>
          <w:i w:val="0"/>
        </w:rPr>
        <w:t>1. Trình Ủy ban nhân dân thành phố:</w:t>
      </w:r>
    </w:p>
    <w:p>
      <w:r>
        <w:rPr>
          <w:b w:val="0"/>
          <w:i w:val="0"/>
        </w:rPr>
        <w:t>a) 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thành phố;</w:t>
      </w:r>
    </w:p>
    <w:p>
      <w:r>
        <w:rPr>
          <w:b w:val="0"/>
          <w:i w:val="0"/>
        </w:rPr>
        <w:t>b) Dự thảo kế hoạch phát triển kinh tế - xã hội 05 năm và hằng năm của thành phố; các cân đối chủ yếu về kinh tế - xã hội của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thành phố.</w:t>
      </w:r>
    </w:p>
    <w:p>
      <w:r>
        <w:rPr>
          <w:b w:val="0"/>
          <w:i w:val="0"/>
        </w:rPr>
        <w:t>2. Trình Chủ tịch Ủy ban nhân dân thành phố dự thảo các văn bản thuộc thẩm quyền ban hành của Chủ tịch Ủy ban nhân dân thành phố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thành phố theo quy định pháp luật;</w:t>
      </w:r>
    </w:p>
    <w:p>
      <w:r>
        <w:rPr>
          <w:b w:val="0"/>
          <w:i w:val="0"/>
        </w:rPr>
        <w:t>b) Dự thảo quyết định, chỉ thị và các văn bản khác thuộc thẩm quyền ban hành của Chủ tịch Ủy ban nhân dân thành phố về lĩnh vực quản lý nhà nước của Sở Tài chính.</w:t>
      </w:r>
    </w:p>
    <w:p>
      <w:r>
        <w:rPr>
          <w:b w:val="0"/>
          <w:i w:val="0"/>
        </w:rPr>
        <w:t>3. Về quản lý quy hoạch</w:t>
      </w:r>
    </w:p>
    <w:p>
      <w:r>
        <w:rPr>
          <w:b w:val="0"/>
          <w:i w:val="0"/>
        </w:rPr>
        <w:t>a) Tham mưu, giúp Ủy ban nhân dân thành phố tổ chức thực hiện văn bản quy phạm pháp luật về quy hoạch; tổ chức lập, trình thẩm định, trình phê duyệt, công bố quy hoạch thành phố; tổ chức lập điều chỉnh, trình thẩm định, trình phê duyệt điều chỉnh quy hoạch thành phố; tổ chức lập điều chỉnh, thẩm định, phê duyệt điều chỉnh quy hoạch thành phố theo trình tự, thủ tục rút gọn;</w:t>
      </w:r>
    </w:p>
    <w:p>
      <w:r>
        <w:rPr>
          <w:b w:val="0"/>
          <w:i w:val="0"/>
        </w:rPr>
        <w:t>b) Chủ trì, phối hợp với các cơ quan có liên quan trong việc xây dựng, trình Ủy ban nhân dân thành phố ban hành kế hoạch thực hiện quy hoạch thành phố; nghiên cứu xây dựng chính sách, giải pháp, bố trí nguồn lực thực hiện và đánh giá thực hiện quy hoạch thành phố; cung cấp dữ liệu có liên quan thuộc phạm vi quản lý của địa phương để cập nhật vào hệ thống thông tin và cơ sở dữ liệu quốc gia về quy hoạch; báo cáo về hoạt động quy hoạch trên địa bàn thành phố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thành phố phân bổ kinh phí cho hoạt động quy hoạch trên địa bàn thành phố;</w:t>
      </w:r>
    </w:p>
    <w:p>
      <w:r>
        <w:rPr>
          <w:b w:val="0"/>
          <w:i w:val="0"/>
        </w:rPr>
        <w:t>đ) Chủ trì, phối hợp với các Sở, ban, ngành, Ủy ban nhân dân cấp xã thuộc thành phố, giám sát quá trình triển khai thực hiện quy hoạch thành phố, kế hoạch thực hiện quy hoạch thành phố đã được cấp có thẩm quyền phê duyệt.</w:t>
      </w:r>
    </w:p>
    <w:p>
      <w:r>
        <w:rPr>
          <w:b w:val="0"/>
          <w:i w:val="0"/>
        </w:rPr>
        <w:t>4. Về quản lý ngân sách nhà nước</w:t>
      </w:r>
    </w:p>
    <w:p>
      <w:r>
        <w:rPr>
          <w:b w:val="0"/>
          <w:i w:val="0"/>
        </w:rPr>
        <w:t>a) Xây dựng, tổng hợp, lập, trình Ủy ban nhân dân thành phố để trình cấp có thẩm quyền kế hoạch tài chính 05 năm địa phương, dự toán thu ngân sách nhà nước trên địa bàn, dự toán thu, chi ngân sách địa phương và phương án phân bổ ngân sách thành phố hằng năm, điều chỉnh dự toán ngân sách địa phương và phương án phân bổ ngân sách thành phố trong trường hợp cần thiết;</w:t>
      </w:r>
    </w:p>
    <w:p>
      <w:r>
        <w:rPr>
          <w:b w:val="0"/>
          <w:i w:val="0"/>
        </w:rPr>
        <w:t>b) Xây dựng, trình Ủy ban nhân dân thành phố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thành phố để trình cấp có thẩm quyền quy định phân cấp nguồn thu, nhiệm vụ chi, tỷ lệ phần trăm (%) phân chia giữa ngân sách thành phố và ngân sách cấp xã đối với các khoản thu phân chia và mức bổ sung từ ngân sách thành phố cho ngân sách cấp xã theo quy định của Luật Ngân sách nhà nước;</w:t>
      </w:r>
    </w:p>
    <w:p>
      <w:r>
        <w:rPr>
          <w:b w:val="0"/>
          <w:i w:val="0"/>
        </w:rPr>
        <w:t>d) Trình Ủy ban nhân dân thành phố quyết định sử dụng dự phòng ngân sách thành phố,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thành phố quyết định một số chế độ, chính sách cấp bách để phòng, chống, khắc phục hậu quả thiên tai, thảm họa, dịch bệnh nghiêm trọng và báo cáo Hội đồng nhân dân thành phố tại kỳ họp gần nhất;</w:t>
      </w:r>
    </w:p>
    <w:p>
      <w:r>
        <w:rPr>
          <w:b w:val="0"/>
          <w:i w:val="0"/>
        </w:rPr>
        <w:t>e) Chủ trì, phối hợp với các cơ quan có liên quan trong việc xây dựng, trình Ủy ban nhân dân thành phố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thành phố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thành phố để trình cấp có thẩm quyền quyết toán ngân sách địa phương theo quy định của Luật Ngân sách nhà nước;</w:t>
      </w:r>
    </w:p>
    <w:p>
      <w:r>
        <w:rPr>
          <w:b w:val="0"/>
          <w:i w:val="0"/>
        </w:rPr>
        <w:t>l) Trình Ủy ban nhân dân thành phố quyết định chi ứng trước dự toán ngân sách, thu hồi các khoản chi ứng trước của ngân sách thành phố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thành phố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thành phố;</w:t>
      </w:r>
    </w:p>
    <w:p>
      <w:r>
        <w:rPr>
          <w:b w:val="0"/>
          <w:i w:val="0"/>
        </w:rPr>
        <w:t>k) Tiếp nhận hồ sơ đề xuất dự án đầu tư theo phương thức đối tác công tư của nhà đầu tư theo phân công của Ủy ban nhân dân thành phố;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thành phố giao làm đơn vị thẩm định;</w:t>
      </w:r>
    </w:p>
    <w:p>
      <w:r>
        <w:rPr>
          <w:b w:val="0"/>
          <w:i w:val="0"/>
        </w:rPr>
        <w:t>l) Chủ trì,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thành phố giao; thẩm định hồ sơ mời thầu, kết quả lựa chọn nhà đầu tư trong trường hợp các nội dung này được Ủy ban nhân dân thành phố phê duyệt;</w:t>
      </w:r>
    </w:p>
    <w:p>
      <w:r>
        <w:rPr>
          <w:b w:val="0"/>
          <w:i w:val="0"/>
        </w:rPr>
        <w:t>n) Chủ trì tham mưu xử lý tình huống trong lựa chọn nhà đầu tư dự án đầu tư theo phương thức đối tác công tư thuộc thẩm quyền của Ủy ban nhân dân thành phố;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thành phố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thành phố theo quy định của pháp luật; giải quyết theo thẩm quyền hoặc trình cấp có thẩm quyền giải quyết khó khăn, vướng mắc của nhà đầu tư tại địa phương; làm đầu mối giúp Ủy ban nhân dân thành phố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thành phố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thành phố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thành phố để báo cáo cấp có thẩm quyền xem xét, quyết định;</w:t>
      </w:r>
    </w:p>
    <w:p>
      <w:r>
        <w:rPr>
          <w:b w:val="0"/>
          <w:i w:val="0"/>
        </w:rPr>
        <w:t>c) Làm đầu mối giúp Ủy ban nhân dân thành phố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thành phố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thành phố;</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thành phố;</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thành phố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thành phố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thành phố ban hành mức thu tiền bảo vệ, phát triển đất trồng lúa theo quy định.</w:t>
      </w:r>
    </w:p>
    <w:p>
      <w:r>
        <w:rPr>
          <w:b w:val="0"/>
          <w:i w:val="0"/>
        </w:rPr>
        <w:t>9. Về quản lý tài sản công tại địa phương</w:t>
      </w:r>
    </w:p>
    <w:p>
      <w:r>
        <w:rPr>
          <w:b w:val="0"/>
          <w:i w:val="0"/>
        </w:rPr>
        <w:t>a) Xây dựng, trình Ủy ban nhân dân thành phố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thành phố, Chủ tịch Ủy ban nhân dân thành phố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thành phố thống nhất quản lý tài sản công thuộc phạm vi quản lý của địa phương; tham mưu cho Ủy ban nhân dân thành phố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thành phố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thành phố;</w:t>
      </w:r>
    </w:p>
    <w:p>
      <w:r>
        <w:rPr>
          <w:b w:val="0"/>
          <w:i w:val="0"/>
        </w:rPr>
        <w:t>d) Chủ trì hoặc phối hợp với các cơ quan chức năng xây dựng, trình Ủy ban nhân dân thành phố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cơ quan, người có thẩm quyền thuộc thành phố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lý nhà, đất thuộc trung ương quản lý và nhà, đất thuộc các địa phương khác trên địa bàn thành phố;</w:t>
      </w:r>
    </w:p>
    <w:p>
      <w:r>
        <w:rPr>
          <w:b w:val="0"/>
          <w:i w:val="0"/>
        </w:rPr>
        <w:t>g) Làm chủ tài khoản tạm giữ quản lý số tiền thu được từ xử lý tài sản được xác lập quyền sở hữu toàn dân đối với tài sản do cơ quan, người có thẩm quyền thuộc thành phố quyết định phê duyệt phương án xử lý, trừ trường hợp nơi xử lý tài sản không thuộc địa bàn nơi Sở Tài chính đóng trụ sở;</w:t>
      </w:r>
    </w:p>
    <w:p>
      <w:r>
        <w:rPr>
          <w:b w:val="0"/>
          <w:i w:val="0"/>
        </w:rPr>
        <w:t>h) Tham mưu, trình Chủ tịch Ủy ban nhân dân thành phố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thành phố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thành phố giao nhiệm vụ; thẩm định hồ sơ mời thầu, kết quả lựa chọn nhà đầu tư trong trường hợp các nội dung này được Chủ tịch Ủy ban nhân dân thành phố phê duyệt;</w:t>
      </w:r>
    </w:p>
    <w:p>
      <w:r>
        <w:rPr>
          <w:b w:val="0"/>
          <w:i w:val="0"/>
        </w:rPr>
        <w:t>c) Chủ trì tham mưu xử lý tình huống trong đấu thầu đối với gói thầu, dự án thuộc thẩm quyền của Ủy ban nhân dân thành phố; chủ trì tổ chức kiểm tra, giám sát, theo dõi việc thực hiện các quy định của pháp luật về đấu thầu đối với các dự án, dự toán trên địa bàn thành phố; chủ trì, tổng kết, đánh giá và tổng hợp báo cáo tình hình thực hiện công tác đấu thầu trên địa bàn thành phố; thành lập Hội đồng giải quyết kiến nghị cấp địa phương, đại diện có thẩm quyền của Sở Tài chính là Chủ tịch hội đồng và thực hiện các nhiệm vụ khác về đấu thầu được Ủy ban nhân dân thành phố giao.</w:t>
      </w:r>
    </w:p>
    <w:p>
      <w:r>
        <w:rPr>
          <w:b w:val="0"/>
          <w:i w:val="0"/>
        </w:rPr>
        <w:t>11. Về quản lý giá và thẩm định giá</w:t>
      </w:r>
    </w:p>
    <w:p>
      <w:r>
        <w:rPr>
          <w:b w:val="0"/>
          <w:i w:val="0"/>
        </w:rPr>
        <w:t>a) Tham mưu cho Ủy ban nhân dân thành phố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thành phố theo ngành, lĩnh vực, cơ quan hành chính cấp dưới;</w:t>
      </w:r>
    </w:p>
    <w:p>
      <w:r>
        <w:rPr>
          <w:b w:val="0"/>
          <w:i w:val="0"/>
        </w:rPr>
        <w:t>b) Tham mưu cho Ủy ban nhân dân thành phố ban hành văn bản quy phạm pháp luật về giá thuộc phạm vi quản lý theo phân công của Ủy ban nhân dân thành phố; tham mưu công tác phối hợp với các bộ, cơ quan ngang bộ trong việc xây dựng văn bản quy phạm pháp luật về giá thuộc lĩnh vực quản lý theo phân công của Ủy ban nhân dân thành phố;</w:t>
      </w:r>
    </w:p>
    <w:p>
      <w:r>
        <w:rPr>
          <w:b w:val="0"/>
          <w:i w:val="0"/>
        </w:rPr>
        <w:t>c) Tổng hợp đề xuất của Sở quản lý ngành, lĩnh vực để trình Ủy ban nhân dân thành phố xem xét, quyết định chủ trương, biện pháp, thời hạn bình ổn giá theo quy định của pháp luật về giá;</w:t>
      </w:r>
    </w:p>
    <w:p>
      <w:r>
        <w:rPr>
          <w:b w:val="0"/>
          <w:i w:val="0"/>
        </w:rPr>
        <w:t>d) Tham mưu cho Ủy ban nhân dân thành phố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thành phố phân công, phân cấp việc tiếp nhận kê khai giá trên địa bàn thành phố,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thành phố;</w:t>
      </w:r>
    </w:p>
    <w:p>
      <w:r>
        <w:rPr>
          <w:b w:val="0"/>
          <w:i w:val="0"/>
        </w:rPr>
        <w:t>e) Tham mưu cho Ủy ban nhân dân thành phố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p>
    <w:p>
      <w:r>
        <w:rPr>
          <w:b w:val="0"/>
          <w:i w:val="0"/>
        </w:rPr>
        <w:t>h) Tổ chức hiệp thương giá hàng hóa, dịch vụ thuộc lĩnh vực, phạm vi quản lý theo quy định của pháp luật về giá và phân công của Ủy ban nhân dân thành phố;</w:t>
      </w:r>
    </w:p>
    <w:p>
      <w:r>
        <w:rPr>
          <w:b w:val="0"/>
          <w:i w:val="0"/>
        </w:rPr>
        <w:t>i) Tham mưu cho Ủy ban nhân dân thành phố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thành phố;</w:t>
      </w:r>
    </w:p>
    <w:p>
      <w:r>
        <w:rPr>
          <w:b w:val="0"/>
          <w:i w:val="0"/>
        </w:rPr>
        <w:t>l) Tham mưu cho Ủy ban nhân dân thành phố giải quyết khiếu nại, tố cáo về giá, thẩm định giá thuộc lĩnh vực quản lý theo phân công của Ủy ban nhân dân thành phố theo quy định của pháp luật về khiếu nại, tố cáo;</w:t>
      </w:r>
    </w:p>
    <w:p>
      <w:r>
        <w:rPr>
          <w:b w:val="0"/>
          <w:i w:val="0"/>
        </w:rPr>
        <w:t>m) Tham mưu cho Ủy ban nhân dân thành phố thực hiện nhiệm vụ định giá tài sản trong tố tụng hình sự theo quy định của pháp luật về tố tụng hình sự;</w:t>
      </w:r>
    </w:p>
    <w:p>
      <w:r>
        <w:rPr>
          <w:b w:val="0"/>
          <w:i w:val="0"/>
        </w:rPr>
        <w:t>n) Tham mưu cho Ủy ban nhân dân thành phố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thành phố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thành phố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thành phố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thành phố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thành phố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đại diện chủ sở hữu;</w:t>
      </w:r>
    </w:p>
    <w:p>
      <w:r>
        <w:rPr>
          <w:b w:val="0"/>
          <w:i w:val="0"/>
        </w:rPr>
        <w:t>e) Đầu mối theo dõi, chủ trì, phối hợp với các Sở, ban ngành liên quan tham mưu cho Ủy ban nhân dân thành phố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thành phố;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thành phố;</w:t>
      </w:r>
    </w:p>
    <w:p>
      <w:r>
        <w:rPr>
          <w:b w:val="0"/>
          <w:i w:val="0"/>
        </w:rPr>
        <w:t>d) Định kỳ lập báo cáo theo hướng dẫn của Bộ Tài chính gửi Ủy ban nhân dân thành phố, Bộ Tài chính và các bộ, cơ quan ngang bộ có liên quan về tình hình phát triển doanh nghiệp tư nhân, kinh tế tập thể, hộ kinh doanh trên địa bàn thành phố;</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thành phố,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thành phố cùng với báo cáo dự toán và quyết toán ngân sách địa phương; phối hợp giải trình Hội đồng nhân dân thành phố khi có yêu cầu;</w:t>
      </w:r>
    </w:p>
    <w:p>
      <w:r>
        <w:rPr>
          <w:b w:val="0"/>
          <w:i w:val="0"/>
        </w:rPr>
        <w:t>b) Thực hiện nhiệm vụ theo quy định của Chính phủ về thành lập, tổ chức và hoạt động của các Quỹ và các nhiệm vụ khác do Ủy ban nhân dân thành phố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thành phố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thành phố,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thành phố giao.</w:t>
      </w:r>
    </w:p>
    <w:p>
      <w:r>
        <w:rPr>
          <w:b/>
          <w:i w:val="0"/>
        </w:rPr>
        <w:t>Điều 3. Cơ cấu tổ chức</w:t>
      </w:r>
    </w:p>
    <w:p>
      <w:r>
        <w:rPr>
          <w:b w:val="0"/>
          <w:i w:val="0"/>
        </w:rPr>
        <w:t>1. Người đứng đầu, cấp phó của người đứng đầu Sở:</w:t>
      </w:r>
    </w:p>
    <w:p>
      <w:r>
        <w:rPr>
          <w:b w:val="0"/>
          <w:i w:val="0"/>
        </w:rPr>
        <w:t>a) Sở có Giám đốc và các Phó Giám đốc. Số lượng Phó Giám đốc do cấp có thẩm quyền quyết định theo quy định của pháp luật;</w:t>
      </w:r>
    </w:p>
    <w:p>
      <w:r>
        <w:rPr>
          <w:b w:val="0"/>
          <w:i w:val="0"/>
        </w:rPr>
        <w:t>b) Giám đốc là người đứng đầu Sở thuộc Ủy ban nhân dân thành phố,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
        <w:rPr>
          <w:b w:val="0"/>
          <w:i w:val="0"/>
        </w:rPr>
        <w:t>c) Phó Giám đốc Sở là cấp phó của người đứng đầu Sở thuộc Ủy ban nhân dân thành phố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2. Phòng chuyên môn, nghiệp vụ và tương đương:</w:t>
      </w:r>
    </w:p>
    <w:p>
      <w:r>
        <w:rPr>
          <w:b w:val="0"/>
          <w:i w:val="0"/>
        </w:rPr>
        <w:t>a) Văn phòng;</w:t>
      </w:r>
    </w:p>
    <w:p>
      <w:r>
        <w:rPr>
          <w:b w:val="0"/>
          <w:i w:val="0"/>
        </w:rPr>
        <w:t>b) Phòng Tổng hợp, Quy hoạch;</w:t>
      </w:r>
    </w:p>
    <w:p>
      <w:r>
        <w:rPr>
          <w:b w:val="0"/>
          <w:i w:val="0"/>
        </w:rPr>
        <w:t>c) Phòng Tài chính hành chính sự nghiệp;</w:t>
      </w:r>
    </w:p>
    <w:p>
      <w:r>
        <w:rPr>
          <w:b w:val="0"/>
          <w:i w:val="0"/>
        </w:rPr>
        <w:t>d) Phòng Quản lý đầu tư ngoài ngân sách;</w:t>
      </w:r>
    </w:p>
    <w:p>
      <w:r>
        <w:rPr>
          <w:b w:val="0"/>
          <w:i w:val="0"/>
        </w:rPr>
        <w:t>đ) Phòng Quản lý giá;</w:t>
      </w:r>
    </w:p>
    <w:p>
      <w:r>
        <w:rPr>
          <w:b w:val="0"/>
          <w:i w:val="0"/>
        </w:rPr>
        <w:t>e) Phòng Quản lý công sản;</w:t>
      </w:r>
    </w:p>
    <w:p>
      <w:r>
        <w:rPr>
          <w:b w:val="0"/>
          <w:i w:val="0"/>
        </w:rPr>
        <w:t>g) Phòng Quyết toán dự án;</w:t>
      </w:r>
    </w:p>
    <w:p>
      <w:r>
        <w:rPr>
          <w:b w:val="0"/>
          <w:i w:val="0"/>
        </w:rPr>
        <w:t>h) Phòng Đấu thầu, thẩm định và giám sát đầu tư;</w:t>
      </w:r>
    </w:p>
    <w:p>
      <w:r>
        <w:rPr>
          <w:b w:val="0"/>
          <w:i w:val="0"/>
        </w:rPr>
        <w:t>i) Phòng Quản lý ngân sách;</w:t>
      </w:r>
    </w:p>
    <w:p>
      <w:r>
        <w:rPr>
          <w:b w:val="0"/>
          <w:i w:val="0"/>
        </w:rPr>
        <w:t>k) Phòng Đăng ký kinh doanh và quản lý doanh nghiệp;</w:t>
      </w:r>
    </w:p>
    <w:p>
      <w:r>
        <w:rPr>
          <w:b w:val="0"/>
          <w:i w:val="0"/>
        </w:rPr>
        <w:t>l) Phòng Kinh tế đối ngoại;</w:t>
      </w:r>
    </w:p>
    <w:p>
      <w:r>
        <w:rPr>
          <w:b w:val="0"/>
          <w:i w:val="0"/>
        </w:rPr>
        <w:t>3. Đơn vị sự nghiệp trực thuộc: Trung tâm Tư vấn và dịch vụ tài chính Hải Phòng.</w:t>
      </w:r>
    </w:p>
    <w:p>
      <w:r>
        <w:rPr>
          <w:b w:val="0"/>
          <w:i w:val="0"/>
        </w:rPr>
        <w:t>4. Số lượng cấp phó phòng chuyên môn, nghiệp vụ và tương đương; đơn vị sự nghiệp trực thuộc Sở thực hiện theo quy định của pháp luật.</w:t>
      </w:r>
    </w:p>
    <w:p>
      <w:r>
        <w:rPr>
          <w:b/>
          <w:i w:val="0"/>
        </w:rPr>
        <w:t>Điều 4. Biên chế</w:t>
      </w:r>
    </w:p>
    <w:p>
      <w:r>
        <w:rPr>
          <w:b w:val="0"/>
          <w:i w:val="0"/>
        </w:rPr>
        <w:t>1. Biên chế công chức, số lượng người làm việc trong các đơn vị sự nghiệp công lập trực thuộc Sở (nếu có) được giao trên cơ sở vị trí việc làm gắn với chức năng, nhiệm vụ được giao và được Ủy ban nhân dân thành phố quyết định phân bổ hằng năm trong tổng biên chế công chức, số lượng người làm việc của thành phố được cấp có thẩm quyền giao.</w:t>
      </w:r>
    </w:p>
    <w:p>
      <w:r>
        <w:rPr>
          <w:b w:val="0"/>
          <w:i w:val="0"/>
        </w:rPr>
        <w:t>2. Căn cứ chức năng, nhiệm vụ, cơ cấu tổ chức, danh mục vị trí việc làm, cơ cấu ngạch công chức, cơ cấu chức danh nghề nghiệp viên chức được cấp có thẩm quyền phê duyệt, hằng năm Sở Tài chính xây dựng kế hoạch biên chế công chức, số lượng người làm việc trong các đơn vị sự nghiệp trực thuộc Sở theo quy định của pháp luật bảo đảm thực hiện nhiệm vụ được giao.</w:t>
      </w:r>
    </w:p>
    <w:p>
      <w:r>
        <w:rPr>
          <w:b/>
          <w:i w:val="0"/>
        </w:rPr>
        <w:t xml:space="preserve">Điều 5. Hiệu lực thi hành </w:t>
      </w:r>
    </w:p>
    <w:p>
      <w:r>
        <w:rPr>
          <w:b w:val="0"/>
          <w:i w:val="0"/>
        </w:rPr>
        <w:t>Quyết định này có hiệu lực thi hành kể từ ngày 01 tháng 7 năm 2025; thay thế các Quyết định: số 10/2025/QĐ-UBND ngày 27/02/2025 của Ủy ban nhân dân thành phố Hải Phòng quy định chức năng, nhiệm vụ, quyền hạn và cơ cấu tổ chức của Sở Tài chính thành phố Hải Phòng; số 16/2025/QĐ-UBND ngày 28/02/2025 của Ủy ban nhân dân tỉnh Hải Dương quy định vị trí, chức năng, nhiệm vụ, quyền hạn và cơ cấu tổ chức của Sở Tài chính tỉnh Hải Dương.</w:t>
      </w:r>
    </w:p>
    <w:p>
      <w:r>
        <w:rPr>
          <w:b/>
          <w:i w:val="0"/>
        </w:rPr>
        <w:t>Điều 6. Trách nhiệm thi hành</w:t>
      </w:r>
    </w:p>
    <w:p>
      <w:r>
        <w:rPr>
          <w:b w:val="0"/>
          <w:i w:val="0"/>
        </w:rPr>
        <w:t>1. Giám đốc Sở Tài chính thành phố Hải Phòng tổ chức triển khai thi hành Quyết định này.</w:t>
      </w:r>
    </w:p>
    <w:p>
      <w:r>
        <w:rPr>
          <w:b w:val="0"/>
          <w:i w:val="0"/>
        </w:rPr>
        <w:t>2. Chánh Văn phòng Ủy ban nhân dân thành phố, Giám đốc Sở, Thủ trưởng cơ quan ban, ngành thành phố, Chủ tịch Ủy ban nhân dân các xã, phường, đặc khu;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6;</w:t>
            </w:r>
            <w:r>
              <w:br/>
            </w:r>
            <w:r>
              <w:rPr>
                <w:b w:val="0"/>
                <w:i w:val="0"/>
              </w:rPr>
              <w:t>- VP Chính phủ;</w:t>
            </w:r>
            <w:r>
              <w:br/>
            </w:r>
            <w:r>
              <w:rPr>
                <w:b w:val="0"/>
                <w:i w:val="0"/>
              </w:rPr>
              <w:t>- Bộ Tư pháp (Cục KTVB&amp;QLXLVPHC);</w:t>
            </w:r>
            <w:r>
              <w:br/>
            </w:r>
            <w:r>
              <w:rPr>
                <w:b w:val="0"/>
                <w:i w:val="0"/>
              </w:rPr>
              <w:t xml:space="preserve">- Bộ Nội vụ (Vụ Pháp chế); </w:t>
            </w:r>
            <w:r>
              <w:br/>
            </w:r>
            <w:r>
              <w:rPr>
                <w:b w:val="0"/>
                <w:i w:val="0"/>
              </w:rPr>
              <w:t>- Bộ Tài chính (Vụ Pháp chế);</w:t>
            </w:r>
            <w:r>
              <w:br/>
            </w:r>
            <w:r>
              <w:rPr>
                <w:b w:val="0"/>
                <w:i w:val="0"/>
              </w:rPr>
              <w:t>- TT TU, TT HĐND TP;</w:t>
            </w:r>
            <w:r>
              <w:br/>
            </w:r>
            <w:r>
              <w:rPr>
                <w:b w:val="0"/>
                <w:i w:val="0"/>
              </w:rPr>
              <w:t>- CT, các PCT UBND TP;</w:t>
            </w:r>
            <w:r>
              <w:br/>
            </w:r>
            <w:r>
              <w:rPr>
                <w:b w:val="0"/>
                <w:i w:val="0"/>
              </w:rPr>
              <w:t>- UBMTTQ VN TP và các đoàn thể;</w:t>
            </w:r>
            <w:r>
              <w:br/>
            </w:r>
            <w:r>
              <w:rPr>
                <w:b w:val="0"/>
                <w:i w:val="0"/>
              </w:rPr>
              <w:t>- Đoàn ĐBQH TP;</w:t>
            </w:r>
            <w:r>
              <w:br/>
            </w:r>
            <w:r>
              <w:rPr>
                <w:b w:val="0"/>
                <w:i w:val="0"/>
              </w:rPr>
              <w:t>- Sở, ban, ngành TP;</w:t>
            </w:r>
            <w:r>
              <w:br/>
            </w:r>
            <w:r>
              <w:rPr>
                <w:b w:val="0"/>
                <w:i w:val="0"/>
              </w:rPr>
              <w:t>- Sở Tư pháp;</w:t>
            </w:r>
            <w:r>
              <w:br/>
            </w:r>
            <w:r>
              <w:rPr>
                <w:b w:val="0"/>
                <w:i w:val="0"/>
              </w:rPr>
              <w:t>- UBND xã, phường, đặc khu;</w:t>
            </w:r>
            <w:r>
              <w:br/>
            </w:r>
            <w:r>
              <w:rPr>
                <w:b w:val="0"/>
                <w:i w:val="0"/>
              </w:rPr>
              <w:t>- Công báo TP; Cổng TTĐT TP;</w:t>
            </w:r>
            <w:r>
              <w:br/>
            </w:r>
            <w:r>
              <w:rPr>
                <w:b w:val="0"/>
                <w:i w:val="0"/>
              </w:rPr>
              <w:t>- Trung tâm Báo chí và Truyền thông TP;</w:t>
            </w:r>
            <w:r>
              <w:br/>
            </w:r>
            <w:r>
              <w:rPr>
                <w:b w:val="0"/>
                <w:i w:val="0"/>
              </w:rPr>
              <w:t>- Các phòng CV;</w:t>
            </w:r>
            <w:r>
              <w:br/>
            </w:r>
            <w:r>
              <w:rPr>
                <w:b w:val="0"/>
                <w:i w:val="0"/>
              </w:rPr>
              <w:t>- Lưu: VT, KHĐT.</w:t>
            </w:r>
          </w:p>
        </w:tc>
        <w:tc>
          <w:tcPr>
            <w:tcW w:type="dxa" w:w="4320"/>
          </w:tcPr>
          <w:p>
            <w:r>
              <w:rPr>
                <w:b w:val="0"/>
                <w:i w:val="0"/>
              </w:rPr>
              <w:br/>
            </w:r>
            <w:r>
              <w:rPr>
                <w:b/>
                <w:i w:val="0"/>
              </w:rPr>
              <w:t>TM. ỦY BAN NHÂN DÂN</w:t>
            </w:r>
            <w:r>
              <w:br/>
            </w:r>
            <w:r>
              <w:rPr>
                <w:b/>
                <w:i w:val="0"/>
              </w:rPr>
              <w:br/>
              <w:t xml:space="preserve">          CHỦ TỊCH</w:t>
            </w:r>
            <w:r>
              <w:rPr>
                <w:b w:val="0"/>
                <w:i w:val="0"/>
              </w:rPr>
              <w:br/>
            </w:r>
            <w:r>
              <w:rPr>
                <w:b/>
                <w:i/>
              </w:rPr>
              <w:t>(Đã ký)</w:t>
            </w:r>
            <w:r>
              <w:rPr>
                <w:b w:val="0"/>
                <w:i w:val="0"/>
              </w:rPr>
              <w:br/>
            </w:r>
            <w:r>
              <w:rPr>
                <w:b/>
                <w:i w:val="0"/>
              </w:rPr>
              <w:t>Lê Ngọc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