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704/UB/QĐ về việc quản lý và tổ chức một số ngành dịch vụ văn hoá</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704/UB/QĐ</w:t>
      </w:r>
      <w:r>
        <w:rPr>
          <w:b w:val="0"/>
          <w:i w:val="0"/>
        </w:rPr>
        <w:br/>
      </w:r>
      <w:r>
        <w:rPr>
          <w:b w:val="0"/>
          <w:i w:val="0"/>
        </w:rPr>
        <w:br/>
      </w:r>
      <w:r>
        <w:rPr>
          <w:b w:val="0"/>
          <w:i/>
        </w:rPr>
        <w:br/>
      </w:r>
      <w:r>
        <w:rPr>
          <w:b w:val="0"/>
          <w:i/>
        </w:rPr>
        <w:t>Bến Tre, ngày 05 tháng 07 năm 1983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704/UB/QĐ</w:t>
      </w:r>
      <w:r>
        <w:rPr>
          <w:b w:val="0"/>
          <w:i w:val="0"/>
        </w:rPr>
        <w:br/>
      </w:r>
      <w:r>
        <w:rPr>
          <w:b w:val="0"/>
          <w:i w:val="0"/>
        </w:rPr>
        <w:br/>
      </w:r>
      <w:r>
        <w:rPr>
          <w:b w:val="0"/>
          <w:i/>
        </w:rPr>
        <w:br/>
      </w:r>
      <w:r>
        <w:rPr>
          <w:b w:val="0"/>
          <w:i/>
        </w:rPr>
        <w:t>Bến Tre, ngày 05 tháng 07 năm 1983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704/UB/QĐ</w:t>
      </w:r>
      <w:r>
        <w:rPr>
          <w:b w:val="0"/>
          <w:i w:val="0"/>
        </w:rPr>
        <w:br/>
      </w:r>
      <w:r>
        <w:rPr>
          <w:b w:val="0"/>
          <w:i w:val="0"/>
        </w:rPr>
        <w:br/>
      </w:r>
      <w:r>
        <w:rPr>
          <w:b w:val="0"/>
          <w:i/>
        </w:rPr>
        <w:br/>
      </w:r>
      <w:r>
        <w:rPr>
          <w:b w:val="0"/>
          <w:i/>
        </w:rPr>
        <w:t>Bến Tre, ngày 05 tháng 07 năm 1983</w:t>
      </w:r>
      <w:r>
        <w:rPr>
          <w:b w:val="0"/>
          <w:i/>
        </w:rPr>
        <w:br/>
      </w:r>
      <w:r>
        <w:rPr>
          <w:b w:val="0"/>
          <w:i w:val="0"/>
        </w:rPr>
        <w:br/>
      </w:r>
    </w:p>
    <w:p>
      <w:pPr>
        <w:jc w:val="center"/>
      </w:pPr>
      <w:r>
        <w:rPr>
          <w:b w:val="0"/>
          <w:i w:val="0"/>
        </w:rPr>
        <w:br/>
      </w:r>
      <w:r>
        <w:rPr>
          <w:b w:val="0"/>
          <w:i w:val="0"/>
        </w:rPr>
        <w:t>Số: 704/UB/QĐ</w:t>
      </w:r>
      <w:r>
        <w:rPr>
          <w:b w:val="0"/>
          <w:i w:val="0"/>
        </w:rPr>
        <w:br/>
      </w:r>
    </w:p>
    <w:p>
      <w:pPr>
        <w:jc w:val="center"/>
      </w:pPr>
      <w:r>
        <w:rPr>
          <w:b w:val="0"/>
          <w:i w:val="0"/>
        </w:rPr>
        <w:br/>
      </w:r>
      <w:r>
        <w:rPr>
          <w:b w:val="0"/>
          <w:i w:val="0"/>
        </w:rPr>
        <w:t>Bến Tre, ngày 05 tháng 07 năm 1983</w:t>
      </w:r>
      <w:r>
        <w:rPr>
          <w:b w:val="0"/>
          <w:i w:val="0"/>
        </w:rPr>
        <w:br/>
      </w:r>
    </w:p>
    <w:p>
      <w:pPr>
        <w:jc w:val="center"/>
      </w:pPr>
      <w:r>
        <w:rPr>
          <w:b/>
          <w:i w:val="0"/>
        </w:rPr>
        <w:t xml:space="preserve">QUYẾT ĐỊNH </w:t>
      </w:r>
    </w:p>
    <w:p>
      <w:pPr>
        <w:jc w:val="center"/>
      </w:pPr>
      <w:r>
        <w:rPr>
          <w:b/>
          <w:i w:val="0"/>
        </w:rPr>
        <w:t>Về việc quản lý kinh và tổ chức một số ngành dịch vụ văn hoá</w:t>
      </w:r>
    </w:p>
    <w:p>
      <w:pPr>
        <w:jc w:val="center"/>
      </w:pPr>
      <w:r>
        <w:rPr>
          <w:b/>
          <w:i w:val="0"/>
        </w:rPr>
        <w:t>UỶ BAN NHÂN DÂN TỈNH BẾN TRE</w:t>
      </w:r>
    </w:p>
    <w:p>
      <w:r>
        <w:rPr>
          <w:b w:val="0"/>
          <w:i w:val="0"/>
        </w:rPr>
        <w:t>Căn cứ Nghị định số 24-CP ngày 02/02/1976 của Hội đồng Chính phủ quy định về nhiệm vụ quyền hạn của chính quyền Nhà nước cấp tỉnh trong lĩnh vực quản lý kinh tế.</w:t>
      </w:r>
    </w:p>
    <w:p>
      <w:r>
        <w:rPr>
          <w:b w:val="0"/>
          <w:i w:val="0"/>
        </w:rPr>
        <w:t>Căn cứ Thông tư số 35-VH/TT của Bộ Văn hoá thông tin đề ngày 14/5/1975 về hướng dẫn thi hành điều lệ đăng ký kinh doanh của các ngành văn hoá quản lý.</w:t>
      </w:r>
    </w:p>
    <w:p>
      <w:r>
        <w:rPr>
          <w:b w:val="0"/>
          <w:i w:val="0"/>
        </w:rPr>
        <w:t>Xét yêu cầu thực tế về quản lý các hoạt động dịch vụ kinh doanh của ngành văn hoá hiện nay và đề nghị của ông Giám đốc Sở Văn hoá thông tin.</w:t>
      </w:r>
    </w:p>
    <w:p>
      <w:r>
        <w:rPr>
          <w:b/>
          <w:i w:val="0"/>
        </w:rPr>
        <w:t>QUYẾT ĐỊNH</w:t>
      </w:r>
    </w:p>
    <w:p>
      <w:r>
        <w:rPr>
          <w:b/>
          <w:i w:val="0"/>
        </w:rPr>
        <w:t xml:space="preserve">Điều 1. </w:t>
      </w:r>
      <w:r>
        <w:rPr>
          <w:b w:val="0"/>
          <w:i w:val="0"/>
        </w:rPr>
        <w:t>Những hiệu ảnh, những người chụp ảnh với mục đích kinh doanh phải sắp xếp lại theo hai hình thức: quốc doanh và hợp tác xã, do UBND địa phương cho phép, ngành văn hoá thông tin quản lý (về hoạt động và giá cả) và UBND huyện, thị chấp thuận.</w:t>
      </w:r>
    </w:p>
    <w:p>
      <w:r>
        <w:rPr>
          <w:b w:val="0"/>
          <w:i w:val="0"/>
        </w:rPr>
        <w:t>Tư nhân sử dụng máy ảnh phải đăng ký với chính quyền địa phương và cơ quan văn hóa thông tin Sở tại.</w:t>
      </w:r>
    </w:p>
    <w:p>
      <w:r>
        <w:rPr>
          <w:b/>
          <w:i w:val="0"/>
        </w:rPr>
        <w:t xml:space="preserve">Điều 2. </w:t>
      </w:r>
      <w:r>
        <w:rPr>
          <w:b w:val="0"/>
          <w:i w:val="0"/>
        </w:rPr>
        <w:t>Những người hành nghề và bảng hiệu, vẽ quảng cáo, vẽ trang trí, vẽ truyền thần trên các loại bảng áo quần, bao bì, nón và những người cho thuê các loại sách, nhạc cụ... đều phải đăng ký kinh doanh tại UBND địa phương và chịu sự quản lý về nội dung, giá cả của cơ quan văn hoá thông tin Sở tại.</w:t>
      </w:r>
    </w:p>
    <w:p>
      <w:r>
        <w:rPr>
          <w:b w:val="0"/>
          <w:i w:val="0"/>
        </w:rPr>
        <w:t>Nghiêm cấm các hình thức quảng cáo, cổ động không có sự đồng ý của chính quyền địa phương và cơ quan văn hoá thông tin về nội dung, địa điểm quảng cáo. Cơ quan văn hoá thông tin các cấp có trách nhiệm quản lý việc sử dụng máy Video-Cassette (truyền hình màu) việc sang băng nhạc, photocoppy (sao chụp...cơ quan và cá nhân nào cần sử dụng phải đăng ký và chịu sự kiểm duyệt về nội dung của ngành văn hoá và thông tin.</w:t>
      </w:r>
    </w:p>
    <w:p>
      <w:r>
        <w:rPr>
          <w:b/>
          <w:i w:val="0"/>
        </w:rPr>
        <w:t xml:space="preserve">Điều 3. </w:t>
      </w:r>
      <w:r>
        <w:rPr>
          <w:b w:val="0"/>
          <w:i w:val="0"/>
        </w:rPr>
        <w:t>Việc trao đổi mua bán các loại văn hoá phẩm ngoài tỉnh phải được sự đồng ý của Công ty phát hành sách. Nghiêm cấm các đơn vị các hiệu sách, các đại lý, tổ công tác ... tổ chức việc mua bán đường dài ngoài tỉnh, thông qua kế hoạch của Công ty phát hành sách; ở các hiệu sách, các đại lý, các tổ cộng tác viên phải niêm yết giá biểu đầy đủ và thống nhất theo sự chỉ đạo của Công ty phát hành sách và Uỷ ban vật giá....</w:t>
      </w:r>
    </w:p>
    <w:p>
      <w:r>
        <w:rPr>
          <w:b/>
          <w:i w:val="0"/>
        </w:rPr>
        <w:t xml:space="preserve">Điều 4. </w:t>
      </w:r>
      <w:r>
        <w:rPr>
          <w:b w:val="0"/>
          <w:i w:val="0"/>
        </w:rPr>
        <w:t>Ông Chánh Văn phòng UBND tỉnh, ông Giám đốc Sở Văn hoá thông tin, ông Giám đốc Sở Công an, Ban chỉ đạo công thương nghiệp, Ban quản lý thị trường, và các ngành hữu quan có trách nhiệm tổ chức, hướng dẫn triển khai tốt việc thi hành Quyết định này. Những Quyết định trước đây trái với tinh thần Quyết định này không còn hiệu lực./.</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Quang Đằng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Quang Đằng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Quang Đằng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Quang Đằng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