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719/TC-CQ về việc thành lập các phòng, ban nghiệp vụ trực thuộc Ty Giáo dục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719/TC-CQ</w:t>
        <w:br/>
        <w:t xml:space="preserve">     </w:t>
      </w:r>
      <w:r>
        <w:rPr>
          <w:b w:val="0"/>
          <w:i w:val="0"/>
        </w:rPr>
        <w:br/>
      </w:r>
      <w:r>
        <w:rPr>
          <w:b w:val="0"/>
          <w:i/>
        </w:rPr>
        <w:br/>
        <w:t xml:space="preserve">      Bến Tre, ngày 03 tháng 11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719/TC-CQ</w:t>
        <w:br/>
        <w:t xml:space="preserve">     </w:t>
      </w:r>
      <w:r>
        <w:rPr>
          <w:b w:val="0"/>
          <w:i w:val="0"/>
        </w:rPr>
        <w:br/>
      </w:r>
      <w:r>
        <w:rPr>
          <w:b w:val="0"/>
          <w:i/>
        </w:rPr>
        <w:br/>
        <w:t xml:space="preserve">      Bến Tre, ngày 03 tháng 11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719/TC-CQ</w:t>
        <w:br/>
        <w:t xml:space="preserve">     </w:t>
      </w:r>
      <w:r>
        <w:rPr>
          <w:b w:val="0"/>
          <w:i w:val="0"/>
        </w:rPr>
        <w:br/>
      </w:r>
      <w:r>
        <w:rPr>
          <w:b w:val="0"/>
          <w:i/>
        </w:rPr>
        <w:br/>
        <w:t xml:space="preserve">      Bến Tre, ngày 03 tháng 11 năm 1977</w:t>
        <w:br/>
        <w:t xml:space="preserve">     </w:t>
      </w:r>
      <w:r>
        <w:rPr>
          <w:b w:val="0"/>
          <w:i w:val="0"/>
        </w:rPr>
        <w:br/>
      </w:r>
    </w:p>
    <w:p>
      <w:pPr>
        <w:jc w:val="center"/>
      </w:pPr>
      <w:r>
        <w:rPr>
          <w:b w:val="0"/>
          <w:i w:val="0"/>
        </w:rPr>
        <w:br/>
        <w:t xml:space="preserve">      Số: 719/TC-CQ</w:t>
        <w:br/>
        <w:t xml:space="preserve">     </w:t>
      </w:r>
    </w:p>
    <w:p>
      <w:pPr>
        <w:jc w:val="center"/>
      </w:pPr>
      <w:r>
        <w:rPr>
          <w:b w:val="0"/>
          <w:i w:val="0"/>
        </w:rPr>
        <w:br/>
        <w:t xml:space="preserve">      Bến Tre, ngày 03 tháng 11 năm 1977</w:t>
        <w:br/>
        <w:t xml:space="preserve">     </w:t>
      </w:r>
    </w:p>
    <w:p>
      <w:r>
        <w:rPr>
          <w:b/>
          <w:i w:val="0"/>
        </w:rPr>
        <w:t>QUYẾT ĐỊNH</w:t>
      </w:r>
    </w:p>
    <w:p>
      <w:r>
        <w:rPr>
          <w:b/>
          <w:i w:val="0"/>
        </w:rPr>
        <w:t xml:space="preserve">Về việc thành lập các phòng, ban nghiệp vụ </w:t>
      </w:r>
    </w:p>
    <w:p>
      <w:r>
        <w:rPr>
          <w:b/>
          <w:i w:val="0"/>
        </w:rPr>
        <w:t>trực thuộc Ty Giáo dục Bến Tre.</w:t>
      </w:r>
    </w:p>
    <w:p>
      <w:r>
        <w:rPr>
          <w:b w:val="0"/>
          <w:i w:val="0"/>
        </w:rPr>
        <w:t>Căn cứ Nghị định số 24/CP ngày 02/02/1976 của Hội đồng Chính phủ quy định về nhiệm vụ, quyền hạn và trách nhiệm của chính quyền Nhà nước địa phương cấp tỉnh trong lĩnh vực quản lý kinh tế;</w:t>
      </w:r>
    </w:p>
    <w:p>
      <w:r>
        <w:rPr>
          <w:b w:val="0"/>
          <w:i w:val="0"/>
        </w:rPr>
        <w:t>Xét văn bản đề nghị của lãnh đạo Ty Giáo dục ngày 30/7/1977 về việc thành lập các Phòng nghiệp vụ trực thuộc Ty Giáo dục Bến Tre;</w:t>
      </w:r>
    </w:p>
    <w:p>
      <w:r>
        <w:rPr>
          <w:b w:val="0"/>
          <w:i w:val="0"/>
        </w:rPr>
        <w:t>Xét đề nghị của Ban Tổ chức chính quyền,</w:t>
      </w:r>
    </w:p>
    <w:p>
      <w:r>
        <w:rPr>
          <w:b/>
          <w:i w:val="0"/>
        </w:rPr>
        <w:t xml:space="preserve">ỦY BAN NHÂN DÂN TỈNH </w:t>
      </w:r>
    </w:p>
    <w:p>
      <w:r>
        <w:rPr>
          <w:b/>
          <w:i w:val="0"/>
        </w:rPr>
        <w:t>QUYẾT ĐỊNH</w:t>
      </w:r>
    </w:p>
    <w:p>
      <w:r>
        <w:rPr>
          <w:b/>
          <w:i w:val="0"/>
        </w:rPr>
        <w:t xml:space="preserve">Điều 1. </w:t>
      </w:r>
      <w:r>
        <w:rPr>
          <w:b w:val="0"/>
          <w:i w:val="0"/>
        </w:rPr>
        <w:t>Nay thành lập các Phòng nghiệp vụ trực thuộc Ty Giáo dục tỉnh Bến Tre. Các phòng có tên sau đây:</w:t>
      </w:r>
    </w:p>
    <w:p>
      <w:r>
        <w:rPr>
          <w:b w:val="0"/>
          <w:i w:val="0"/>
        </w:rPr>
        <w:t>1. Phòng Mẫu giáo</w:t>
      </w:r>
    </w:p>
    <w:p>
      <w:r>
        <w:rPr>
          <w:b w:val="0"/>
          <w:i w:val="0"/>
        </w:rPr>
        <w:t>2. Phòng Phổ thông cấp 1,2</w:t>
      </w:r>
    </w:p>
    <w:p>
      <w:r>
        <w:rPr>
          <w:b w:val="0"/>
          <w:i w:val="0"/>
        </w:rPr>
        <w:t>3. Phòng phổ thông cấp 3</w:t>
      </w:r>
    </w:p>
    <w:p>
      <w:r>
        <w:rPr>
          <w:b w:val="0"/>
          <w:i w:val="0"/>
        </w:rPr>
        <w:t>4. Phòng Bổ tức văn hoá.</w:t>
      </w:r>
    </w:p>
    <w:p>
      <w:r>
        <w:rPr>
          <w:b w:val="0"/>
          <w:i w:val="0"/>
        </w:rPr>
        <w:t>5. Phòng Kế hoạch - Tài vụ</w:t>
      </w:r>
    </w:p>
    <w:p>
      <w:r>
        <w:rPr>
          <w:b w:val="0"/>
          <w:i w:val="0"/>
        </w:rPr>
        <w:t>6. Phòng Phát hành thư viện.</w:t>
      </w:r>
    </w:p>
    <w:p>
      <w:r>
        <w:rPr>
          <w:b w:val="0"/>
          <w:i w:val="0"/>
        </w:rPr>
        <w:t>7. Phòng Thiết bị, vật tư, xây dựng</w:t>
      </w:r>
    </w:p>
    <w:p>
      <w:r>
        <w:rPr>
          <w:b w:val="0"/>
          <w:i w:val="0"/>
        </w:rPr>
        <w:t>8. Phòng Công tác chính trị</w:t>
      </w:r>
    </w:p>
    <w:p>
      <w:r>
        <w:rPr>
          <w:b w:val="0"/>
          <w:i w:val="0"/>
        </w:rPr>
        <w:t>9. Phòng Đào tạo bồi dưỡng</w:t>
      </w:r>
    </w:p>
    <w:p>
      <w:r>
        <w:rPr>
          <w:b w:val="0"/>
          <w:i w:val="0"/>
        </w:rPr>
        <w:t>10. Phòng Tổ lao động tiền lương</w:t>
      </w:r>
    </w:p>
    <w:p>
      <w:r>
        <w:rPr>
          <w:b w:val="0"/>
          <w:i w:val="0"/>
        </w:rPr>
        <w:t>11. Phòng Tổng hợp hành chính quản trị.</w:t>
      </w:r>
    </w:p>
    <w:p>
      <w:r>
        <w:rPr>
          <w:b w:val="0"/>
          <w:i w:val="0"/>
        </w:rPr>
        <w:t>-Ban:</w:t>
      </w:r>
    </w:p>
    <w:p>
      <w:r>
        <w:rPr>
          <w:b w:val="0"/>
          <w:i w:val="0"/>
        </w:rPr>
        <w:t>1. Ban Thanh tra quản lý giáo dục.</w:t>
      </w:r>
    </w:p>
    <w:p>
      <w:r>
        <w:rPr>
          <w:b w:val="0"/>
          <w:i w:val="0"/>
        </w:rPr>
        <w:t>2. Ban lao động sản xuất.</w:t>
      </w:r>
    </w:p>
    <w:p>
      <w:r>
        <w:rPr>
          <w:b/>
          <w:i w:val="0"/>
        </w:rPr>
        <w:t xml:space="preserve">Điều 2. </w:t>
      </w:r>
      <w:r>
        <w:rPr>
          <w:b w:val="0"/>
          <w:i w:val="0"/>
        </w:rPr>
        <w:t>Lãnh đạo Ty Giáo dục công bố Quyết định này đến toàn thể CBCNV và giao chức năng, nhiệm vụ cụ thể từng phòng, ban.</w:t>
      </w:r>
    </w:p>
    <w:p>
      <w:r>
        <w:rPr>
          <w:b w:val="0"/>
          <w:i w:val="0"/>
        </w:rPr>
        <w:t>Các phòng, ban có trách nhiệm triển khai hoạt động theo chức năng của mình.</w:t>
      </w:r>
    </w:p>
    <w:p>
      <w:r>
        <w:rPr>
          <w:b/>
          <w:i w:val="0"/>
        </w:rPr>
        <w:t xml:space="preserve">Điều 3. </w:t>
      </w:r>
      <w:r>
        <w:rPr>
          <w:b w:val="0"/>
          <w:i w:val="0"/>
        </w:rPr>
        <w:t>Ban Tổ chức chính quyền, Văn phòng Uỷ ban tỉnh, các cơ quan có liên quan, Ty Giáo dục, các phòng, ban có tên trên chiếu Quyết định thi hành./.</w:t>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tỉnh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