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740/QĐ-CT Bổ sung chức năng đưa người lao động Việt Nam đi làm việc có thời hạn ở nước ngoài cho Công ty Thương mại Bắc Ninh</w:t>
      </w:r>
    </w:p>
    <w:p>
      <w:r>
        <w:rPr>
          <w:b/>
          <w:i w:val="0"/>
        </w:rPr>
        <w:t>QUYẾT ĐỊNH CỦA CHỦ TỊCH ỦY BAN NHÂN DÂN TỈNH BẮC NINH</w:t>
      </w:r>
    </w:p>
    <w:p>
      <w:r>
        <w:rPr>
          <w:b/>
          <w:i/>
        </w:rPr>
        <w:t>Bổ sung chức năng đưa người lao động Việt Nam đi làm việc có thời hạn ở nước ngoài</w:t>
      </w:r>
    </w:p>
    <w:p>
      <w:r>
        <w:rPr>
          <w:b/>
          <w:i/>
        </w:rPr>
        <w:t>cho Công ty Thương mại Bắc Ninh</w:t>
      </w:r>
      <w:r>
        <w:rPr>
          <w:b/>
          <w:i w:val="0"/>
        </w:rPr>
        <w:t xml:space="preserve"> </w:t>
      </w:r>
    </w:p>
    <w:p>
      <w:r>
        <w:rPr>
          <w:b/>
          <w:i w:val="0"/>
        </w:rPr>
        <w:t>CHỦ TỊCH UỶ BAN NHÂN DÂN TỈNH BẮC NINH</w:t>
      </w:r>
    </w:p>
    <w:p>
      <w:r>
        <w:rPr>
          <w:b w:val="0"/>
          <w:i/>
        </w:rPr>
        <w:t>Căn cứ Luật Tổ chức HĐND và UBND ngày 21/6/1994;</w:t>
      </w:r>
    </w:p>
    <w:p>
      <w:r>
        <w:rPr>
          <w:b w:val="0"/>
          <w:i/>
        </w:rPr>
        <w:t>Căn cứ Nghị định 1</w:t>
      </w:r>
      <w:r>
        <w:rPr>
          <w:b w:val="0"/>
          <w:i/>
        </w:rPr>
        <w:t>52/1999/NĐ-CP ngày 20/9/1999 của Chính phủ quy định việc đưa người lao động và chuyên gia Việt Nam đi làm việc có thời hạn ở nước ngoài;</w:t>
      </w:r>
    </w:p>
    <w:p>
      <w:r>
        <w:rPr>
          <w:b w:val="0"/>
          <w:i/>
        </w:rPr>
        <w:t>Căn cứ Công văn số 2525/LĐTBXH-QLLĐ ngày 2/8/2000 của Bộ Lao động - Thương binh và Xã hội về việc bổ sung chức năng xuất khẩu lao động cho Công ty Thương mại Bắc Ninh;</w:t>
      </w:r>
    </w:p>
    <w:p>
      <w:r>
        <w:rPr>
          <w:b w:val="0"/>
          <w:i/>
        </w:rPr>
        <w:t>Xét đề nghị của Giám đốc Sở Lao động - Thương binh và Xã hội,</w:t>
      </w:r>
    </w:p>
    <w:p>
      <w:r>
        <w:rPr>
          <w:b/>
          <w:i w:val="0"/>
        </w:rPr>
        <w:t xml:space="preserve"> QUYẾT ĐỊNH:</w:t>
      </w:r>
    </w:p>
    <w:p>
      <w:pPr>
        <w:jc w:val="both"/>
      </w:pPr>
      <w:r>
        <w:rPr>
          <w:b/>
          <w:i w:val="0"/>
        </w:rPr>
        <w:t>Điều 1.</w:t>
      </w:r>
      <w:r>
        <w:rPr>
          <w:b/>
          <w:i w:val="0"/>
        </w:rPr>
        <w:t xml:space="preserve"> </w:t>
      </w:r>
      <w:r>
        <w:rPr>
          <w:b w:val="0"/>
          <w:i w:val="0"/>
        </w:rPr>
        <w:t>Bổ sung chức năng đưa người lao động Việt Nam đi làm việc có thời hạn ở nước ngoài cho Công ty Thương mại Bắc Ninh.</w:t>
      </w:r>
    </w:p>
    <w:p>
      <w:pPr>
        <w:jc w:val="both"/>
      </w:pPr>
      <w:r>
        <w:rPr>
          <w:b w:val="0"/>
          <w:i w:val="0"/>
        </w:rPr>
        <w:t>Giám đốc Công ty Thương mại Bắc Ninh có trách nhiệm đăng ký kinh doanh bổ sung và thực hiện nghiêm quy định của Nhà nước trong lĩnh vực hoạt động này.</w:t>
      </w:r>
    </w:p>
    <w:p>
      <w:pPr>
        <w:jc w:val="both"/>
      </w:pPr>
      <w:r>
        <w:rPr>
          <w:b/>
          <w:i w:val="0"/>
        </w:rPr>
        <w:t>Điều 2.</w:t>
      </w:r>
      <w:r>
        <w:rPr>
          <w:b/>
          <w:i w:val="0"/>
        </w:rPr>
        <w:t xml:space="preserve"> </w:t>
      </w:r>
      <w:r>
        <w:rPr>
          <w:b w:val="0"/>
          <w:i w:val="0"/>
        </w:rPr>
        <w:t>Thủ trưởng các cơ quan: Văn phòng UBND tỉnh, Sở Thương mại và Du lịch, Sở Lao động - Thương binh và xã hội, Sở Kế hoạch và đầu tư Giám đốc Công ty Thương mại Bắc Ninh căn cứ Quyết định thi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