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75/2001/QĐ-UB/XD1 Về việc phê duyệt dự toán kinh phí mua sắm thiết bị Văn phòng Công trình: Trụ sở Trạm thú y thị xã Hà Tĩnh</w:t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 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HÀ TĨNH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75/2001/QĐ-UB/XD1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Tĩnh, ngày 15 tháng 1 năm 2001</w:t>
      </w:r>
      <w:r>
        <w:rPr>
          <w:b w:val="0"/>
          <w:i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ỦY BAN NHÂN DÂN 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TỈNH HÀ TĨNH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CỘNG HÒA XÃ HỘI CHỦ NGHĨA VIỆT NAM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Độc lập – Tự do – Hạnh phúc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 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HÀ TĨNH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ỦY BAN NHÂN DÂN 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TỈNH HÀ TĨNH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CỘNG HÒA XÃ HỘI CHỦ NGHĨA VIỆT NAM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Độc lập – Tự do – Hạnh phúc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 w:val="0"/>
        </w:rPr>
        <w:t>Số: 75/2001/QĐ-UB/XD1</w:t>
      </w: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 w:val="0"/>
          <w:i/>
        </w:rPr>
        <w:br/>
      </w:r>
      <w:r>
        <w:rPr>
          <w:b w:val="0"/>
          <w:i/>
        </w:rPr>
        <w:t>Hà Tĩnh, ngày 15 tháng 1 năm 2001</w:t>
      </w:r>
      <w:r>
        <w:rPr>
          <w:b w:val="0"/>
          <w:i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Số: 75/2001/QĐ-UB/XD1</w:t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t>Hà Tĩnh, ngày 15 tháng 1 năm 2001</w:t>
      </w:r>
      <w:r>
        <w:rPr>
          <w:b w:val="0"/>
          <w:i w:val="0"/>
        </w:rPr>
        <w:br/>
      </w:r>
    </w:p>
    <w:p>
      <w:r>
        <w:rPr>
          <w:b/>
          <w:i w:val="0"/>
        </w:rPr>
        <w:t>QUYẾT ĐỊNH CỦA ỦY BAN NHÂN DÂN TỈNH</w:t>
      </w:r>
    </w:p>
    <w:p>
      <w:r>
        <w:rPr>
          <w:b/>
          <w:i w:val="0"/>
        </w:rPr>
        <w:t>Về việc phê duyệt dự toán kinh phí mua sắm thiết bị Văn phòng</w:t>
      </w:r>
    </w:p>
    <w:p>
      <w:r>
        <w:rPr>
          <w:b/>
          <w:i w:val="0"/>
        </w:rPr>
        <w:t>Công trình: Trụ sở Trạm thú y thị xã Hà Tĩnh</w:t>
      </w:r>
    </w:p>
    <w:p>
      <w:r>
        <w:rPr>
          <w:b/>
          <w:i w:val="0"/>
        </w:rPr>
        <w:t>ỦY BAN NHÂN DÂN TỈNH HÀ TĨNH</w:t>
      </w:r>
    </w:p>
    <w:p>
      <w:r>
        <w:rPr>
          <w:b w:val="0"/>
          <w:i/>
        </w:rPr>
        <w:t>Căn cứ Luật tổ chức HĐND và UBND (Sửa đổi) ngày 21/6/1994;</w:t>
      </w:r>
    </w:p>
    <w:p>
      <w:r>
        <w:rPr>
          <w:b w:val="0"/>
          <w:i/>
        </w:rPr>
        <w:t>Căn cứ Quy chế quản lý đầu tư và xây dựng ban hành kèm theo Nghị định số 52/1999/NĐ-CP ngày 8 tháng 7 năm 1999 và Nghị định 12/2000/NĐ - CP ngày 05 tháng 5 năm 2000 của Chính phủ;</w:t>
      </w:r>
    </w:p>
    <w:p>
      <w:r>
        <w:rPr>
          <w:b w:val="0"/>
          <w:i/>
        </w:rPr>
        <w:t>Căn cứ Quyết định 1375 QĐ/ UB - XD ngày 25 tháng 7 năm 2000 của Uỷ ban nhân dân tỉnh về việc phê duyệt thiết kế kỹ thuật thi công và tổng dự toán công trình trụ sở Trạm thú y thị xã Hà Tĩnh;</w:t>
      </w:r>
    </w:p>
    <w:p>
      <w:r>
        <w:rPr>
          <w:b w:val="0"/>
          <w:i/>
        </w:rPr>
        <w:t>Căn cứ báo cáo kết quả thẩm định dự toán thiết bị văn phòng công trình Trạm thú y thị xã Hà Tĩnh tại văn bản số 10/TĐ - XD.2001 ngày 10/01/2001 của Sở Xây dựng và thông báo giá thiết bị của Sở Tài chính- Vật giá tại văn bản số 1261 TC/VG ngày 12/10/2000 của Sở Tài chính- Vật giá;</w:t>
      </w:r>
    </w:p>
    <w:p>
      <w:r>
        <w:rPr>
          <w:b w:val="0"/>
          <w:i/>
        </w:rPr>
        <w:t>Xét đề nghị của Trạm thú y thị xã Hà Tĩnh tại tờ trình số 18 TT/TY ngày 10/01/2001,</w:t>
      </w:r>
    </w:p>
    <w:p>
      <w:r>
        <w:rPr>
          <w:b/>
          <w:i w:val="0"/>
        </w:rPr>
        <w:t>QUYẾT ĐỊNH</w:t>
      </w:r>
    </w:p>
    <w:p>
      <w:r>
        <w:rPr>
          <w:b/>
          <w:i w:val="0"/>
        </w:rPr>
        <w:t xml:space="preserve">Điều 1 . </w:t>
      </w:r>
      <w:r>
        <w:rPr>
          <w:b w:val="0"/>
          <w:i w:val="0"/>
        </w:rPr>
        <w:t xml:space="preserve">Duyệt dự toán kinh phí mua sắm thiết bị Văn phòng Trạm thú y thị xã Hà Tĩnh như sau: </w:t>
      </w:r>
    </w:p>
    <w:p>
      <w:r>
        <w:rPr>
          <w:b w:val="0"/>
          <w:i w:val="0"/>
        </w:rPr>
        <w:t xml:space="preserve">Tổng số: </w:t>
      </w:r>
      <w:r>
        <w:rPr>
          <w:b/>
          <w:i w:val="0"/>
        </w:rPr>
        <w:t>24.970.000</w:t>
      </w:r>
      <w:r>
        <w:rPr>
          <w:b w:val="0"/>
          <w:i w:val="0"/>
        </w:rPr>
        <w:t>, đ</w:t>
      </w:r>
    </w:p>
    <w:p>
      <w:r>
        <w:rPr>
          <w:b w:val="0"/>
          <w:i w:val="0"/>
        </w:rPr>
        <w:t xml:space="preserve">Trong đó: Kinh phí mua sắm thiết bị 24.970.000, đ </w:t>
      </w:r>
    </w:p>
    <w:p>
      <w:r>
        <w:rPr>
          <w:b w:val="0"/>
          <w:i w:val="0"/>
        </w:rPr>
        <w:t>(Hai mươi bốn triệu chín trăm bảy mươi ngàn đồng chẵn)</w:t>
      </w:r>
    </w:p>
    <w:p>
      <w:r>
        <w:rPr>
          <w:b/>
          <w:i w:val="0"/>
        </w:rPr>
        <w:t xml:space="preserve">Điều 2 . </w:t>
      </w:r>
      <w:r>
        <w:rPr>
          <w:b w:val="0"/>
          <w:i w:val="0"/>
        </w:rPr>
        <w:t>Các Ông: Chánh Văn phòng Ủy ban nhân dân tỉnh, Giám đốc Sở Xây dựng, Giám đốc Trạm thú y thị xã Hà Tĩnh và Thủ trưởng các cơ quan liên quan chịu trách nhiệm thi hành Quyết định này./.</w:t>
      </w:r>
    </w:p>
    <w:p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Ngô Đức Huy</w:t>
      </w:r>
      <w:r>
        <w:rPr>
          <w:b/>
          <w:i w:val="0"/>
        </w:rPr>
        <w:br/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pPr>
        <w:jc w:val="center"/>
      </w:pPr>
      <w:r>
        <w:rPr>
          <w:b w:val="0"/>
          <w:i w:val="0"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 xml:space="preserve">TM. ỦY BAN NHÂN DÂN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 xml:space="preserve">KT. CHỦ TỊCH </w:t>
      </w:r>
      <w:r>
        <w:rPr>
          <w:b/>
          <w:i w:val="0"/>
        </w:rPr>
        <w:br/>
      </w:r>
      <w:r>
        <w:br/>
      </w:r>
      <w:r>
        <w:rPr>
          <w:b/>
          <w:i w:val="0"/>
        </w:rPr>
        <w:t>PHÓ CHỦ TỊCH</w:t>
      </w:r>
      <w:r>
        <w:rPr>
          <w:b/>
          <w:i w:val="0"/>
        </w:rPr>
        <w:br/>
      </w:r>
      <w:r>
        <w:rPr>
          <w:b w:val="0"/>
          <w:i w:val="0"/>
        </w:rPr>
        <w:br/>
      </w:r>
      <w:r>
        <w:rPr>
          <w:b/>
          <w:i/>
        </w:rPr>
        <w:br/>
      </w:r>
      <w:r>
        <w:rPr>
          <w:b/>
          <w:i/>
        </w:rPr>
        <w:t>(Đã ký)</w:t>
      </w:r>
      <w:r>
        <w:rPr>
          <w:b/>
          <w:i/>
        </w:rPr>
        <w:br/>
      </w:r>
      <w:r>
        <w:rPr>
          <w:b w:val="0"/>
          <w:i w:val="0"/>
        </w:rPr>
        <w:br/>
      </w:r>
      <w:r>
        <w:rPr>
          <w:b/>
          <w:i w:val="0"/>
        </w:rPr>
        <w:br/>
      </w:r>
      <w:r>
        <w:rPr>
          <w:b/>
          <w:i w:val="0"/>
        </w:rPr>
        <w:t>Ngô Đức Huy</w:t>
      </w:r>
      <w:r>
        <w:rPr>
          <w:b/>
          <w:i w:val="0"/>
        </w:rPr>
        <w:br/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 xml:space="preserve">TM. ỦY BAN NHÂN DÂN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 xml:space="preserve">KT. CHỦ TỊCH </w:t>
      </w:r>
      <w:r>
        <w:rPr>
          <w:b w:val="0"/>
          <w:i w:val="0"/>
        </w:rPr>
        <w:br/>
      </w:r>
      <w:r>
        <w:br/>
      </w:r>
      <w:r>
        <w:rPr>
          <w:b w:val="0"/>
          <w:i w:val="0"/>
        </w:rPr>
        <w:t>PHÓ CHỦ TỊCH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(Đã ký)</w:t>
      </w:r>
      <w:r>
        <w:rPr>
          <w:b w:val="0"/>
          <w:i w:val="0"/>
        </w:rPr>
        <w:br/>
      </w:r>
    </w:p>
    <w:p>
      <w:r>
        <w:rPr>
          <w:b w:val="0"/>
          <w:i w:val="0"/>
        </w:rPr>
        <w:br/>
      </w:r>
      <w:r>
        <w:rPr>
          <w:b w:val="0"/>
          <w:i w:val="0"/>
        </w:rPr>
        <w:t>Ngô Đức Huy</w:t>
      </w:r>
      <w:r>
        <w:rPr>
          <w:b w:val="0"/>
          <w:i w:val="0"/>
        </w:rP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