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75/2021/QĐ-UBND Ban hành Quy chế bảo vệ bí mật nhà nước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75/2021/QĐ-UBND</w:t>
      </w:r>
      <w:r>
        <w:rPr>
          <w:b w:val="0"/>
          <w:i w:val="0"/>
        </w:rPr>
        <w:br/>
      </w:r>
      <w:r>
        <w:rPr>
          <w:b w:val="0"/>
          <w:i w:val="0"/>
        </w:rPr>
        <w:br/>
      </w:r>
      <w:r>
        <w:rPr>
          <w:b w:val="0"/>
          <w:i/>
        </w:rPr>
        <w:br/>
      </w:r>
      <w:r>
        <w:rPr>
          <w:b w:val="0"/>
          <w:i/>
        </w:rPr>
        <w:t>Thừa Thiên Huế, ngày 17 tháng 12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75/2021/QĐ-UBND</w:t>
      </w:r>
      <w:r>
        <w:rPr>
          <w:b w:val="0"/>
          <w:i w:val="0"/>
        </w:rPr>
        <w:br/>
      </w:r>
      <w:r>
        <w:rPr>
          <w:b w:val="0"/>
          <w:i w:val="0"/>
        </w:rPr>
        <w:br/>
      </w:r>
      <w:r>
        <w:rPr>
          <w:b w:val="0"/>
          <w:i/>
        </w:rPr>
        <w:br/>
      </w:r>
      <w:r>
        <w:rPr>
          <w:b w:val="0"/>
          <w:i/>
        </w:rPr>
        <w:t>Thừa Thiên Huế, ngày 17 tháng 12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75/2021/QĐ-UBND</w:t>
      </w:r>
      <w:r>
        <w:rPr>
          <w:b w:val="0"/>
          <w:i w:val="0"/>
        </w:rPr>
        <w:br/>
      </w:r>
      <w:r>
        <w:rPr>
          <w:b w:val="0"/>
          <w:i w:val="0"/>
        </w:rPr>
        <w:br/>
      </w:r>
      <w:r>
        <w:rPr>
          <w:b w:val="0"/>
          <w:i/>
        </w:rPr>
        <w:br/>
      </w:r>
      <w:r>
        <w:rPr>
          <w:b w:val="0"/>
          <w:i/>
        </w:rPr>
        <w:t>Thừa Thiên Huế, ngày 17 tháng 12 năm 2021</w:t>
      </w:r>
      <w:r>
        <w:rPr>
          <w:b w:val="0"/>
          <w:i/>
        </w:rPr>
        <w:br/>
      </w:r>
      <w:r>
        <w:rPr>
          <w:b w:val="0"/>
          <w:i w:val="0"/>
        </w:rPr>
        <w:br/>
      </w:r>
    </w:p>
    <w:p>
      <w:pPr>
        <w:jc w:val="center"/>
      </w:pPr>
      <w:r>
        <w:rPr>
          <w:b w:val="0"/>
          <w:i w:val="0"/>
        </w:rPr>
        <w:br/>
      </w:r>
      <w:r>
        <w:rPr>
          <w:b w:val="0"/>
          <w:i w:val="0"/>
        </w:rPr>
        <w:t>Số: 75/2021/QĐ-UBND</w:t>
      </w:r>
      <w:r>
        <w:rPr>
          <w:b w:val="0"/>
          <w:i w:val="0"/>
        </w:rPr>
        <w:br/>
      </w:r>
    </w:p>
    <w:p>
      <w:pPr>
        <w:jc w:val="center"/>
      </w:pPr>
      <w:r>
        <w:rPr>
          <w:b w:val="0"/>
          <w:i w:val="0"/>
        </w:rPr>
        <w:br/>
      </w:r>
      <w:r>
        <w:rPr>
          <w:b w:val="0"/>
          <w:i w:val="0"/>
        </w:rPr>
        <w:t>Thừa Thiên Huế, ngày 17 tháng 12 năm 2021</w:t>
      </w:r>
      <w:r>
        <w:rPr>
          <w:b w:val="0"/>
          <w:i w:val="0"/>
        </w:rPr>
        <w:br/>
      </w:r>
    </w:p>
    <w:p>
      <w:r>
        <w:rPr>
          <w:b/>
          <w:i w:val="0"/>
        </w:rPr>
        <w:t>QUYẾT ĐỊNH</w:t>
      </w:r>
    </w:p>
    <w:p>
      <w:r>
        <w:rPr>
          <w:b/>
          <w:i w:val="0"/>
        </w:rPr>
        <w:t xml:space="preserve">Ban hành </w:t>
      </w:r>
      <w:r>
        <w:rPr>
          <w:b/>
          <w:i w:val="0"/>
        </w:rPr>
        <w:t xml:space="preserve">Quy chế bảo vệ bí mật nhà nước </w:t>
      </w:r>
    </w:p>
    <w:p>
      <w:r>
        <w:rPr>
          <w:b/>
          <w:i w:val="0"/>
        </w:rPr>
        <w:t>trên địa bàn tỉnh Thừa Thiên Huế</w:t>
      </w:r>
    </w:p>
    <w:p>
      <w:r>
        <w:rPr>
          <w:b w:val="0"/>
          <w:i w:val="0"/>
        </w:rPr>
        <w:t>_______________________________</w:t>
      </w:r>
    </w:p>
    <w:p>
      <w:r>
        <w:rPr>
          <w:b/>
          <w:i w:val="0"/>
        </w:rPr>
        <w:t>ỦY BAN NHÂN DÂN TỈNH THỪA THIÊN HUẾ</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Bảo vệ bí mật nhà nước ngày 15 tháng 11 năm 2018;</w:t>
      </w:r>
    </w:p>
    <w:p>
      <w:r>
        <w:rPr>
          <w:b w:val="0"/>
          <w:i/>
        </w:rPr>
        <w:t>Căn cứ Nghị định số 26/2020/NĐ-CP ngày 28 tháng 02 năm 2020 của Chính phủ quy định chi tiết một số điều của Luật Bảo vệ bí mật nhà nước;</w:t>
      </w:r>
    </w:p>
    <w:p>
      <w:r>
        <w:rPr>
          <w:b w:val="0"/>
          <w:i/>
        </w:rPr>
        <w:t>Căn cứ Thông tư số 24/2020/TT-BCA ngày 10 tháng 3 năm 2020 của Bộ Công an ban hành biểu mẫu sử dụng trong công tác bảo vệ bí mật nhà nước;</w:t>
      </w:r>
    </w:p>
    <w:p>
      <w:r>
        <w:rPr>
          <w:b w:val="0"/>
          <w:i/>
        </w:rPr>
        <w:t>Theo đề nghị của Giám đốc Công an tỉnh.</w:t>
      </w:r>
    </w:p>
    <w:p>
      <w:r>
        <w:rPr>
          <w:b/>
          <w:i w:val="0"/>
        </w:rPr>
        <w:t>QUYẾT ĐỊNH:</w:t>
      </w:r>
    </w:p>
    <w:p>
      <w:r>
        <w:rPr>
          <w:b/>
          <w:i w:val="0"/>
        </w:rPr>
        <w:t xml:space="preserve">Điều 1. </w:t>
      </w:r>
      <w:r>
        <w:rPr>
          <w:b w:val="0"/>
          <w:i w:val="0"/>
        </w:rPr>
        <w:t>Ban hành kèm theo Quyết định này Quy chế bảo vệ bí mật nhà nước trên địa bàn tỉnh Thừa Thiên Huế.</w:t>
      </w:r>
    </w:p>
    <w:p>
      <w:r>
        <w:rPr>
          <w:b/>
          <w:i w:val="0"/>
        </w:rPr>
        <w:t>Điều 2. Hiệu lực thi hành</w:t>
      </w:r>
    </w:p>
    <w:p>
      <w:pPr>
        <w:jc w:val="both"/>
      </w:pPr>
      <w:r>
        <w:rPr>
          <w:b w:val="0"/>
          <w:i w:val="0"/>
        </w:rPr>
        <w:t>Quyết định này có hiệu lực thi hành kể từ ngày 01 tháng 01 năm 2022 và thay thế Quyết định số 25/2013/QĐ-UBND ngày 09 tháng 7 năm 2013 của Ủy ban nhân dân tỉnh ban hành Quy chế bảo vệ bí mật nhà nước tỉnh Thừa Thiên Huế.</w:t>
      </w:r>
    </w:p>
    <w:p>
      <w:r>
        <w:rPr>
          <w:b/>
          <w:i w:val="0"/>
        </w:rPr>
        <w:t>Điều 3. Trách nhiệm thi hành</w:t>
      </w:r>
    </w:p>
    <w:p>
      <w:pPr>
        <w:jc w:val="both"/>
      </w:pPr>
      <w:r>
        <w:rPr>
          <w:b w:val="0"/>
          <w:i w:val="0"/>
        </w:rPr>
        <w:t>Chánh Văn phòng Ủy ban nhân dân tỉnh; Giám đốc Công an tỉnh; Thủ trưởng các Sở, ban, ngành cấp tỉnh; các cơ quan Trung ương được tổ chức theo ngành dọc đóng trên địa bàn tỉnh; Ủy ban nhân dân các huyện, thị xã, thành phố Huế;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Phương</w:t>
            </w:r>
            <w:r>
              <w:rPr>
                <w:b/>
                <w:i w:val="0"/>
              </w:rPr>
              <w:br/>
            </w:r>
          </w:p>
        </w:tc>
      </w:tr>
    </w:tbl>
    <w:p>
      <w:r>
        <w:rPr>
          <w:b/>
          <w:i w:val="0"/>
        </w:rPr>
        <w:t>QUY CH</w:t>
      </w:r>
      <w:r>
        <w:rPr>
          <w:b/>
          <w:i w:val="0"/>
        </w:rPr>
        <w:t>Ế</w:t>
      </w:r>
    </w:p>
    <w:p>
      <w:r>
        <w:rPr>
          <w:b/>
          <w:i w:val="0"/>
        </w:rPr>
        <w:t>Bảo vệ bí mật nhà nước trên địa bàn tỉnh Thừa Thiên Huế</w:t>
      </w:r>
      <w:r>
        <w:br/>
      </w:r>
      <w:r>
        <w:rPr>
          <w:b w:val="0"/>
          <w:i/>
        </w:rPr>
        <w:t>(</w:t>
      </w:r>
      <w:r>
        <w:rPr>
          <w:b w:val="0"/>
          <w:i/>
        </w:rPr>
        <w:t>Kèm theo Quy</w:t>
      </w:r>
      <w:r>
        <w:rPr>
          <w:b w:val="0"/>
          <w:i/>
        </w:rPr>
        <w:t>ết định số</w:t>
      </w:r>
      <w:r>
        <w:rPr>
          <w:b w:val="0"/>
          <w:i w:val="0"/>
        </w:rPr>
        <w:t xml:space="preserve"> </w:t>
      </w:r>
      <w:r>
        <w:rPr>
          <w:b w:val="0"/>
          <w:i/>
        </w:rPr>
        <w:t>75 /2021</w:t>
      </w:r>
      <w:r>
        <w:rPr>
          <w:b w:val="0"/>
          <w:i/>
        </w:rPr>
        <w:t xml:space="preserve">/QĐ-UBND </w:t>
      </w:r>
    </w:p>
    <w:p>
      <w:r>
        <w:rPr>
          <w:b w:val="0"/>
          <w:i/>
        </w:rPr>
        <w:t>Ng</w:t>
      </w:r>
      <w:r>
        <w:rPr>
          <w:b w:val="0"/>
          <w:i/>
        </w:rPr>
        <w:t>ày 17 /12/2021 c</w:t>
      </w:r>
      <w:r>
        <w:rPr>
          <w:b w:val="0"/>
          <w:i/>
        </w:rPr>
        <w:t>ủa Ủy ban nh</w:t>
      </w:r>
      <w:r>
        <w:rPr>
          <w:b w:val="0"/>
          <w:i/>
        </w:rPr>
        <w:t>ân dân t</w:t>
      </w:r>
      <w:r>
        <w:rPr>
          <w:b w:val="0"/>
          <w:i/>
        </w:rPr>
        <w:t xml:space="preserve">ỉnh </w:t>
      </w:r>
      <w:r>
        <w:rPr>
          <w:b w:val="0"/>
          <w:i/>
        </w:rPr>
        <w:t>Thừa Thiên Huế</w:t>
      </w:r>
      <w:r>
        <w:rPr>
          <w:b w:val="0"/>
          <w:i/>
        </w:rPr>
        <w:t>)</w:t>
      </w:r>
    </w:p>
    <w:p>
      <w:r>
        <w:rPr>
          <w:b/>
          <w:i w:val="0"/>
        </w:rPr>
        <w:t>________________________</w:t>
      </w:r>
    </w:p>
    <w:p>
      <w:pPr>
        <w:jc w:val="center"/>
      </w:pPr>
      <w:r>
        <w:rPr>
          <w:b/>
          <w:i w:val="0"/>
        </w:rPr>
        <w:t>Chương I</w:t>
      </w:r>
    </w:p>
    <w:p>
      <w:pPr>
        <w:jc w:val="center"/>
      </w:pPr>
      <w:r>
        <w:rPr>
          <w:b/>
          <w:i w:val="0"/>
        </w:rPr>
        <w:t xml:space="preserve">NHỮNG QUY ĐỊNH CHUNG </w:t>
      </w:r>
    </w:p>
    <w:p>
      <w:r>
        <w:rPr>
          <w:b/>
          <w:i w:val="0"/>
        </w:rPr>
        <w:t>Điều 1. Phạm vi điều chỉnh</w:t>
      </w:r>
    </w:p>
    <w:p>
      <w:pPr>
        <w:jc w:val="both"/>
      </w:pPr>
      <w:r>
        <w:rPr>
          <w:b w:val="0"/>
          <w:i w:val="0"/>
        </w:rPr>
        <w:t>Quy chế này quy định về xác định bí mật nhà nước và độ mật của bí mật nhà nước; sao, chụp, thống kê, lưu giữ, bảo quản, vận chuyển, giao, nhận tài liệu, vật chứa bí mật nhà nước; mang tài liệu, vật chứa bí mật nhà nước ra khỏi nơi lưu giữ; bảo vệ bí mật nhà nước trong sử dụng máy vi tính, thiết bị nhớ ngoài, phương tiện điện tử có tính năng lưu giữ tài liệu, thông tin bí mật nhà nước; cung cấp, chuyển giao bí mật nhà nước; tổ chức hội nghị, hội thảo, cuộc họp có nội dung bí mật nhà nước; thanh tra, kiểm tra, giải quyết khiếu nại, tố cáo về bảo vệ bí mật nhà nước; xác minh, điều tra, xử lý thông tin, vụ việc liên quan đến vi phạm pháp luật về bảo vệ bí mật nhà nước; thành lập, kiện toàn Ban Chỉ đạo, bộ phận và phân công cán bộ làm công tác bảo vệ bí mật nhà nước; chế độ thông tin, báo cáo về bảo vệ bí mật nhà nước; trách nhiệm, quyền hạn của các cơ quan, đơn vị, địa phương và tổ chức, cá nhân liên quan trong việc bảo vệ bí mật nhà nước trên địa bàn tỉnh Thừa Thiên Huế.</w:t>
      </w:r>
    </w:p>
    <w:p>
      <w:r>
        <w:rPr>
          <w:b/>
          <w:i w:val="0"/>
        </w:rPr>
        <w:t>Điều 2. Đối tượng áp dụng</w:t>
      </w:r>
    </w:p>
    <w:p>
      <w:pPr>
        <w:jc w:val="both"/>
      </w:pPr>
      <w:r>
        <w:rPr>
          <w:b w:val="0"/>
          <w:i w:val="0"/>
        </w:rPr>
        <w:t xml:space="preserve">Các sở, ban, ngành cấp tỉnh; các cơ quan Trung ương được tổ chức theo ngành dọc đóng trên địa bàn tỉnh; Ủy ban nhân dân các huyện, thị xã, thành phố; Ủy ban nhân dân các xã, phường, thị trấn; các tổ chức, cá nhân liên quan đến việc tiếp cận, quản lý, khai thác, sử dụng, bảo vệ bí mật nhà nước trên địa bàn tỉnh Thừa Thiên Huế </w:t>
      </w:r>
      <w:r>
        <w:rPr>
          <w:b w:val="0"/>
          <w:i/>
        </w:rPr>
        <w:t>(sau đây gọi tắt là các cơ quan, đơn vị, địa phương).</w:t>
      </w:r>
    </w:p>
    <w:p>
      <w:pPr>
        <w:jc w:val="both"/>
      </w:pPr>
      <w:r>
        <w:rPr>
          <w:b w:val="0"/>
          <w:i w:val="0"/>
        </w:rPr>
        <w:t>Đối với các cơ quan Trung ương được tổ chức theo ngành dọc đóng trên địa bàn tỉnh ngoài việc áp dụng quy định tại Quy chế này, còn phải áp dụng Quy chế bảo vệ bí mật nhà nước của các cơ quan, tổ chức Trung ương.</w:t>
      </w:r>
    </w:p>
    <w:p>
      <w:r>
        <w:rPr>
          <w:b/>
          <w:i w:val="0"/>
        </w:rPr>
        <w:t>Điều 3. Các hành vi bị nghiêm cấm trong bảo vệ bí mật nhà nước</w:t>
      </w:r>
    </w:p>
    <w:p>
      <w:pPr>
        <w:jc w:val="both"/>
      </w:pPr>
      <w:r>
        <w:rPr>
          <w:b w:val="0"/>
          <w:i w:val="0"/>
        </w:rPr>
        <w:t>Các hành vi bị nghiêm cấm trong bảo vệ bí mật nhà nước thực hiện theo Điều 5, Luật Bảo vệ bí mật nhà nước. Cụ thể:</w:t>
      </w:r>
    </w:p>
    <w:p>
      <w:pPr>
        <w:jc w:val="both"/>
      </w:pPr>
      <w:r>
        <w:rPr>
          <w:b w:val="0"/>
          <w:i w:val="0"/>
        </w:rPr>
        <w:t>1. Làm lộ, chiếm đoạt, mua, bán bí mật nhà nước; làm sai lệch, hư hỏng, mất tài liệu, vật chứa bí mật nhà nước.</w:t>
      </w:r>
    </w:p>
    <w:p>
      <w:pPr>
        <w:jc w:val="both"/>
      </w:pPr>
      <w:r>
        <w:rPr>
          <w:b w:val="0"/>
          <w:i w:val="0"/>
        </w:rPr>
        <w:t>2. Thu thập, trao đổi, cung cấp, chuyển giao bí mật nhà nước trái pháp luật; sao, chụp, lưu giữ, vận chuyển, giao, nhận, thu hồi, tiêu hủy tài liệu, vật chứa bí mật nhà nước trái pháp luật.</w:t>
      </w:r>
    </w:p>
    <w:p>
      <w:pPr>
        <w:jc w:val="both"/>
      </w:pPr>
      <w:r>
        <w:rPr>
          <w:b w:val="0"/>
          <w:i w:val="0"/>
        </w:rPr>
        <w:t>3. Mang tài liệu, vật chứa bí mật nhà nước ra khỏi nơi lưu giữ trái pháp luật.</w:t>
      </w:r>
    </w:p>
    <w:p>
      <w:pPr>
        <w:jc w:val="both"/>
      </w:pPr>
      <w:r>
        <w:rPr>
          <w:b w:val="0"/>
          <w:i w:val="0"/>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pPr>
        <w:jc w:val="both"/>
      </w:pPr>
      <w:r>
        <w:rPr>
          <w:b w:val="0"/>
          <w:i w:val="0"/>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pPr>
        <w:jc w:val="both"/>
      </w:pPr>
      <w:r>
        <w:rPr>
          <w:b w:val="0"/>
          <w:i w:val="0"/>
        </w:rPr>
        <w:t>6. Truyền đưa bí mật nhà nước trên phương tiện thông tin, viễn thông trái với quy định của pháp luật về cơ yếu.</w:t>
      </w:r>
    </w:p>
    <w:p>
      <w:pPr>
        <w:jc w:val="both"/>
      </w:pPr>
      <w:r>
        <w:rPr>
          <w:b w:val="0"/>
          <w:i w:val="0"/>
        </w:rPr>
        <w:t>7. Chuyển mục đích sử dụng máy tính, thiết bị khác đã dùng để soạn thảo, lưu giữ, trao đổi bí mật nhà nước khi chưa loại bỏ bí mật nhà nước.</w:t>
      </w:r>
    </w:p>
    <w:p>
      <w:pPr>
        <w:jc w:val="both"/>
      </w:pPr>
      <w:r>
        <w:rPr>
          <w:b w:val="0"/>
          <w:i w:val="0"/>
        </w:rPr>
        <w:t>8. Sử dụng thiết bị có tính năng thu, phát tín hiệu, ghi âm, ghi hình trong hội nghị, hội thảo, cuộc họp có nội dung bí mật nhà nước dưới mọi hình thức khi chưa được người có thẩm quyền cho phép.</w:t>
      </w:r>
    </w:p>
    <w:p>
      <w:pPr>
        <w:jc w:val="both"/>
      </w:pPr>
      <w:r>
        <w:rPr>
          <w:b w:val="0"/>
          <w:i w:val="0"/>
        </w:rPr>
        <w:t xml:space="preserve">9. Đăng tải, phát tán bí mật nhà nước trên phương tiện thông tin đại chúng, mạng Internet, mạng máy tính và mạng viễn thông. </w:t>
      </w:r>
    </w:p>
    <w:p>
      <w:pPr>
        <w:jc w:val="center"/>
      </w:pPr>
      <w:r>
        <w:rPr>
          <w:b/>
          <w:i w:val="0"/>
        </w:rPr>
        <w:t>Chương II</w:t>
      </w:r>
    </w:p>
    <w:p>
      <w:pPr>
        <w:jc w:val="center"/>
      </w:pPr>
      <w:r>
        <w:rPr>
          <w:b/>
          <w:i w:val="0"/>
        </w:rPr>
        <w:t xml:space="preserve">QUY ĐỊNH CỤ THỂ </w:t>
      </w:r>
    </w:p>
    <w:p>
      <w:r>
        <w:rPr>
          <w:b/>
          <w:i w:val="0"/>
        </w:rPr>
        <w:t>Điều 4. Xác định bí mật nhà nước và độ mật của bí mật nhà nước</w:t>
      </w:r>
    </w:p>
    <w:p>
      <w:r>
        <w:rPr>
          <w:b w:val="0"/>
          <w:i w:val="0"/>
        </w:rPr>
        <w:t>1. Người đứng đầu các cơ quan, đơn vị, địa phương ban hành, phát hành tài liệu hoặc tạo ra vật chứa bí mật nhà nước có trách nhiệm xác định bí mật nhà nước và độ mật của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
        <w:rPr>
          <w:b w:val="0"/>
          <w:i w:val="0"/>
        </w:rPr>
        <w:t>Cấp phó được ủy quyền của người đứng đầu cơ quan, đơn vị, địa phương cũng có trách nhiệm xác định bí mật nhà nước và độ mật của bí mật nhà nước đối với thông tin thuộc lĩnh vực được phân công phụ trách (việc ủy quyền phải thể hiện trong Nội quy bảo vệ bí mật nhà nước; quy chế làm việc hoặc văn bản phân công công tác hằng năm của cơ quan, đơn vị, địa phương)</w:t>
      </w:r>
      <w:r>
        <w:rPr>
          <w:b w:val="0"/>
          <w:i/>
        </w:rPr>
        <w:t>.</w:t>
      </w:r>
    </w:p>
    <w:p>
      <w:r>
        <w:rPr>
          <w:b w:val="0"/>
          <w:i w:val="0"/>
        </w:rPr>
        <w:t xml:space="preserve">2. Chủ tịch Ủy ban nhân dân tỉnh ủy quyền cho các đồng chí Phó Chủ tịch Ủy ban nhân dân tỉnh có trách nhiệm xác định bí mật nhà nước và độ mật của bí mật nhà nước đối với các thông tin thuộc lĩnh vực được phân công phụ trách </w:t>
      </w:r>
      <w:r>
        <w:rPr>
          <w:b w:val="0"/>
          <w:i/>
        </w:rPr>
        <w:t>(theo Quy ch</w:t>
      </w:r>
      <w:r>
        <w:rPr>
          <w:b w:val="0"/>
          <w:i/>
        </w:rPr>
        <w:t>ế l</w:t>
      </w:r>
      <w:r>
        <w:rPr>
          <w:b w:val="0"/>
          <w:i/>
        </w:rPr>
        <w:t>àm vi</w:t>
      </w:r>
      <w:r>
        <w:rPr>
          <w:b w:val="0"/>
          <w:i/>
        </w:rPr>
        <w:t>ệc của Ủy ban nh</w:t>
      </w:r>
      <w:r>
        <w:rPr>
          <w:b w:val="0"/>
          <w:i/>
        </w:rPr>
        <w:t>ân dân t</w:t>
      </w:r>
      <w:r>
        <w:rPr>
          <w:b w:val="0"/>
          <w:i/>
        </w:rPr>
        <w:t>ỉnh v</w:t>
      </w:r>
      <w:r>
        <w:rPr>
          <w:b w:val="0"/>
          <w:i/>
        </w:rPr>
        <w:t>à Quy</w:t>
      </w:r>
      <w:r>
        <w:rPr>
          <w:b w:val="0"/>
          <w:i/>
        </w:rPr>
        <w:t>ết định ph</w:t>
      </w:r>
      <w:r>
        <w:rPr>
          <w:b w:val="0"/>
          <w:i/>
        </w:rPr>
        <w:t>ân công công vi</w:t>
      </w:r>
      <w:r>
        <w:rPr>
          <w:b w:val="0"/>
          <w:i/>
        </w:rPr>
        <w:t>ệc của Chủ tịch, c</w:t>
      </w:r>
      <w:r>
        <w:rPr>
          <w:b w:val="0"/>
          <w:i/>
        </w:rPr>
        <w:t>ác Phó Ch</w:t>
      </w:r>
      <w:r>
        <w:rPr>
          <w:b w:val="0"/>
          <w:i/>
        </w:rPr>
        <w:t>ủ tịch Ủy ban nh</w:t>
      </w:r>
      <w:r>
        <w:rPr>
          <w:b w:val="0"/>
          <w:i/>
        </w:rPr>
        <w:t>ân dân t</w:t>
      </w:r>
      <w:r>
        <w:rPr>
          <w:b w:val="0"/>
          <w:i/>
        </w:rPr>
        <w:t>ỉnh).</w:t>
      </w:r>
    </w:p>
    <w:p>
      <w:r>
        <w:rPr>
          <w:b w:val="0"/>
          <w:i w:val="0"/>
        </w:rPr>
        <w:t>3. Việc xác định bí mật nhà nước và độ mật của bí mật nhà nước phải căn cứ vào quy định của Luật bảo vệ bí mật nhà nước và danh mục bí mật nhà nước thuộc các ngành, lĩnh vực do Thủ tướng Chính phủ ban hành.</w:t>
      </w:r>
    </w:p>
    <w:p>
      <w:r>
        <w:rPr>
          <w:b w:val="0"/>
          <w:i w:val="0"/>
        </w:rPr>
        <w:t>4. Độ mật của bí mật nhà nước được thể hiện bằng dấu chỉ độ mật, văn bản xác định độ mật hoặc hình thức khác phù hợp với hình thức chứa bí mật nhà nước.</w:t>
      </w:r>
    </w:p>
    <w:p>
      <w:r>
        <w:rPr>
          <w:b w:val="0"/>
          <w:i w:val="0"/>
        </w:rPr>
        <w:t>5. Trình tự, thủ tục xác định bí mật nhà nước và độ mật của bí mật nhà nước:</w:t>
      </w:r>
    </w:p>
    <w:p>
      <w:r>
        <w:rPr>
          <w:b w:val="0"/>
          <w:i w:val="0"/>
        </w:rPr>
        <w:t>a) Người soạn thảo, tạo ra thông tin thuộc danh mục bí mật nhà nước phải đề xuất để người có thẩm quyền theo quy định tại khoản 1 của Điều này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p>
    <w:p>
      <w:r>
        <w:rPr>
          <w:b w:val="0"/>
          <w:i w:val="0"/>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r>
        <w:rPr>
          <w:b w:val="0"/>
          <w:i w:val="0"/>
        </w:rPr>
        <w:t>b) Người tiếp nhận thông tin thuộc danh mục bí mật nhà nước, nhưng chưa được xác định là bí mật nhà nước phải báo cáo đề xuất ngay Người đứng đầu các cơ quan, đơn vị, địa phương để xác định hoặc chuyển đến cơ quan, tổ chức để xác định theo thẩm quyền.</w:t>
      </w:r>
    </w:p>
    <w:p>
      <w:r>
        <w:rPr>
          <w:b w:val="0"/>
          <w:i w:val="0"/>
        </w:rPr>
        <w:t>Người được giao xử lý phải có văn bản đề xuất để người đứng đầu các cơ quan, đơn vị, địa phương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
        <w:rPr>
          <w:b w:val="0"/>
          <w:i w:val="0"/>
        </w:rPr>
        <w:t>6. Mẫu dấu chỉ độ mật, mẫu văn bản xác định độ mật của bí mật nhà nước thực hiện theo quy định tại Thông tư số 24/2020/TT-BCA ngày 10/3/2020 của Bộ trưởng Bộ Công an ban hành biểu mẫu sử dụng trong công tác bảo vệ bí mật nhà nước</w:t>
      </w:r>
      <w:r>
        <w:rPr>
          <w:b w:val="0"/>
          <w:i/>
        </w:rPr>
        <w:t>.</w:t>
      </w:r>
    </w:p>
    <w:p>
      <w:r>
        <w:rPr>
          <w:b/>
          <w:i w:val="0"/>
        </w:rPr>
        <w:t>Điều 5. Sao, chụp tài liệu, vật chứa bí mật nhà nước</w:t>
      </w:r>
    </w:p>
    <w:p>
      <w:r>
        <w:rPr>
          <w:b w:val="0"/>
          <w:i w:val="0"/>
        </w:rPr>
        <w:t>1. Người có thẩm quyền cho phép sao, chụp tài liệu, vật chứa bí mật nhà nước độ Tuyệt mật gồm: Chủ tịch Ủy ban nhân dân tỉnh; Chánh án Tòa án nhân dân tỉnh, Viện trưởng Viện kiểm sát nhân dân tỉnh; người đứng đầu Kiểm toán nhà nước khu vực.</w:t>
      </w:r>
    </w:p>
    <w:p>
      <w:r>
        <w:rPr>
          <w:b w:val="0"/>
          <w:i w:val="0"/>
        </w:rPr>
        <w:t>2. Người có thẩm quyền cho phép sao, chụp tài liệu, vật chứa bí mật nhà nước độ Tối mật, bao gồm:</w:t>
      </w:r>
    </w:p>
    <w:p>
      <w:r>
        <w:rPr>
          <w:b w:val="0"/>
          <w:i w:val="0"/>
        </w:rPr>
        <w:t>a) Những người quy định tại khoản 1 Điều này;</w:t>
      </w:r>
    </w:p>
    <w:p>
      <w:r>
        <w:rPr>
          <w:b w:val="0"/>
          <w:i w:val="0"/>
        </w:rPr>
        <w:t>b) Chủ tịch Ủy ban nhân dân cấp huyện, thị xã và thành phố Huế;</w:t>
      </w:r>
    </w:p>
    <w:p>
      <w:r>
        <w:rPr>
          <w:b w:val="0"/>
          <w:i w:val="0"/>
        </w:rPr>
        <w:t>c) Người đứng đầu sở, ban, ngành cấp tỉnh và tương đương;</w:t>
      </w:r>
    </w:p>
    <w:p>
      <w:r>
        <w:rPr>
          <w:b w:val="0"/>
          <w:i w:val="0"/>
        </w:rPr>
        <w:t>d) Người đứng đầu đơn vị trực thuộc Tòa án nhân dân cấp tỉnh, Viện kiểm sát nhân dân cấp tỉnh, trừ người có thẩm quyền quy định tại điểm b khoản 3 Điều này; Chánh án Tòa án nhân dân, Viện trưởng Viện kiểm sát nhân dân cấp huyện, thị xã và thành phố Huế.</w:t>
      </w:r>
    </w:p>
    <w:p>
      <w:r>
        <w:rPr>
          <w:b w:val="0"/>
          <w:i w:val="0"/>
        </w:rPr>
        <w:t>đ) Chủ tịch Hội đồng thành viên, Chủ tịch công ty, Giám đốc hoặc Tổng giám đốc doanh nghiệp nhà nước.</w:t>
      </w:r>
    </w:p>
    <w:p>
      <w:r>
        <w:rPr>
          <w:b w:val="0"/>
          <w:i w:val="0"/>
        </w:rPr>
        <w:t>3. Người có thẩm quyền cho phép sao, chụp tài liệu, vật chứa bí mật nhà nước độ Mật bao gồm:</w:t>
      </w:r>
    </w:p>
    <w:p>
      <w:r>
        <w:rPr>
          <w:b w:val="0"/>
          <w:i w:val="0"/>
        </w:rPr>
        <w:t>a) Những người quy định tại khoản 2 Điều này;</w:t>
      </w:r>
    </w:p>
    <w:p>
      <w:r>
        <w:rPr>
          <w:b w:val="0"/>
          <w:i w:val="0"/>
        </w:rPr>
        <w:t>b) Người đứng đầu đơn vị cấp phòng thuộc Tòa án nhân dân tỉnh, Viện kiểm sát nhân dân tỉnh;</w:t>
      </w:r>
    </w:p>
    <w:p>
      <w:r>
        <w:rPr>
          <w:b w:val="0"/>
          <w:i w:val="0"/>
        </w:rPr>
        <w:t>c) Người đứng đầu đơn vị cấp phòng thuộc sở, ban, ngành cấp tỉnh và tương đương; người đứng đầu đơn vị cấp phòng thuộc Tòa án nhân dân, Viện kiểm sát nhân dân cấp huyện; Trưởng phòng của Ủy ban nhân dân cấp huyện và tương đương.</w:t>
      </w:r>
    </w:p>
    <w:p>
      <w:r>
        <w:rPr>
          <w:b w:val="0"/>
          <w:i w:val="0"/>
        </w:rPr>
        <w:t>4.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w:t>
      </w:r>
    </w:p>
    <w:p>
      <w:r>
        <w:rPr>
          <w:b w:val="0"/>
          <w:i w:val="0"/>
        </w:rPr>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
        <w:rPr>
          <w:b w:val="0"/>
          <w:i w:val="0"/>
        </w:rPr>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r>
        <w:rPr>
          <w:b w:val="0"/>
          <w:i w:val="0"/>
        </w:rPr>
        <w:t xml:space="preserve">5. Chủ tịch Ủy ban nhân dân tỉnh ủy quyền cho các đồng chí Phó Chủ tịch Ủy ban nhân dân tỉnh được thực hiện thẩm quyền cho phép sao, chụp tài liệu, vật chứa bí mật nhà nước thuộc lĩnh vực được phân công phụ trách </w:t>
      </w:r>
      <w:r>
        <w:rPr>
          <w:b w:val="0"/>
          <w:i/>
        </w:rPr>
        <w:t>(theo Quy ch</w:t>
      </w:r>
      <w:r>
        <w:rPr>
          <w:b w:val="0"/>
          <w:i/>
        </w:rPr>
        <w:t>ế l</w:t>
      </w:r>
      <w:r>
        <w:rPr>
          <w:b w:val="0"/>
          <w:i/>
        </w:rPr>
        <w:t>àm vi</w:t>
      </w:r>
      <w:r>
        <w:rPr>
          <w:b w:val="0"/>
          <w:i/>
        </w:rPr>
        <w:t>ệc của Ủy ban nh</w:t>
      </w:r>
      <w:r>
        <w:rPr>
          <w:b w:val="0"/>
          <w:i/>
        </w:rPr>
        <w:t>ân dân t</w:t>
      </w:r>
      <w:r>
        <w:rPr>
          <w:b w:val="0"/>
          <w:i/>
        </w:rPr>
        <w:t>ỉnh v</w:t>
      </w:r>
      <w:r>
        <w:rPr>
          <w:b w:val="0"/>
          <w:i/>
        </w:rPr>
        <w:t>à Quy</w:t>
      </w:r>
      <w:r>
        <w:rPr>
          <w:b w:val="0"/>
          <w:i/>
        </w:rPr>
        <w:t>ết định ph</w:t>
      </w:r>
      <w:r>
        <w:rPr>
          <w:b w:val="0"/>
          <w:i/>
        </w:rPr>
        <w:t>ân công công vi</w:t>
      </w:r>
      <w:r>
        <w:rPr>
          <w:b w:val="0"/>
          <w:i/>
        </w:rPr>
        <w:t>ệc của Chủ tịch, c</w:t>
      </w:r>
      <w:r>
        <w:rPr>
          <w:b w:val="0"/>
          <w:i/>
        </w:rPr>
        <w:t>ác Phó Ch</w:t>
      </w:r>
      <w:r>
        <w:rPr>
          <w:b w:val="0"/>
          <w:i/>
        </w:rPr>
        <w:t>ủ tịch Ủy ban nh</w:t>
      </w:r>
      <w:r>
        <w:rPr>
          <w:b w:val="0"/>
          <w:i/>
        </w:rPr>
        <w:t>ân dân t</w:t>
      </w:r>
      <w:r>
        <w:rPr>
          <w:b w:val="0"/>
          <w:i/>
        </w:rPr>
        <w:t>ỉnh)</w:t>
      </w:r>
      <w:r>
        <w:rPr>
          <w:b w:val="0"/>
          <w:i w:val="0"/>
        </w:rPr>
        <w:t>. Trong trường hợp cần thiết, việc ủy quyền cho phép sao, chụp tài liệu, vật chứa bí mật nhà nước được thể hiện bằng văn bản, trong đó xác định rõ phạm vi, nội dung, thời hạn ủy quyền.</w:t>
      </w:r>
    </w:p>
    <w:p>
      <w:r>
        <w:rPr>
          <w:b w:val="0"/>
          <w:i w:val="0"/>
        </w:rPr>
        <w:t>Bộ Chỉ huy Quân sự tỉnh, Bộ Chỉ huy Bộ đội Biên phòng tỉnh thực hiện thẩm quyền và ủy quyền cho phép sao, chụp tài liệu, vật chứa bí mật nhà nước theo quy định của Bộ trưởng Bộ Quốc phòng; Công an tỉnh thực hiện thẩm quyền và ủy quyền cho phép sao, chụp tài liệu, vật chứa bí mật nhà nước theo quy định của Bộ trưởng Bộ Công an.</w:t>
      </w:r>
    </w:p>
    <w:p>
      <w:r>
        <w:rPr>
          <w:b w:val="0"/>
          <w:i w:val="0"/>
        </w:rPr>
        <w:t>6. Việc sao, chụp tài liệu, vật chứa bí mật nhà nước được thực hiện như sau:</w:t>
      </w:r>
    </w:p>
    <w:p>
      <w:r>
        <w:rPr>
          <w:b w:val="0"/>
          <w:i w:val="0"/>
        </w:rPr>
        <w:t>a) Sau khi được người có thẩm quyền quy định tại khoản 1, khoản 2, khoản 3 và khoản 4 của Điều này cho phép, người được giao nhiệm vụ tiến hành việc sao, chụp tài liệu, vật chứa bí mật nhà nước;</w:t>
      </w:r>
    </w:p>
    <w:p>
      <w:r>
        <w:rPr>
          <w:b w:val="0"/>
          <w:i w:val="0"/>
        </w:rPr>
        <w:t>b) Bản sao tài liệu bí mật nhà nước đóng dấu “bản sao số” ở trang đầu và dấu “bản sao bí mật nhà nước” ở trang cuối của tài liệu sau khi sao, trong đó phải thể hiện số thứ tự bản sao, hình thức sao y bản chính hoặc sao lục, thời gian, số lượng, nơi nhận, thẩm quyền cho phép sao và con dấu của cơ quan, tổ chức (nếu có);</w:t>
      </w:r>
    </w:p>
    <w:p>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tổ chức (nếu có);</w:t>
      </w:r>
    </w:p>
    <w:p>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r>
        <w:rPr>
          <w:b w:val="0"/>
          <w:i w:val="0"/>
        </w:rPr>
        <w:t>đ) Việc sao, chụp phải ghi nhận vào “Sổ quản lý sao, chụp bí mật nhà nước” để quản lý và theo dõi.</w:t>
      </w:r>
    </w:p>
    <w:p>
      <w:r>
        <w:rPr>
          <w:b w:val="0"/>
          <w:i w:val="0"/>
        </w:rPr>
        <w:t>7. Việc sao, chụp điện mật thực hiện theo quy định của pháp luật về cơ yếu.</w:t>
      </w:r>
    </w:p>
    <w:p>
      <w:r>
        <w:rPr>
          <w:b w:val="0"/>
          <w:i w:val="0"/>
        </w:rPr>
        <w:t>8. Mẫu dấu sao, chụp; mẫu văn bản ghi nhận việc chụp bí mật nhà nước; mẫu sổ quản lý sao, chụp bí mật nhà nước thực hiện theo quy định tại Thông tư số 24/2020/TT-BCA ngày 10/3/2020 của Bộ trưởng Bộ Công an ban hành biểu mẫu sử dụng trong công tác bảo vệ bí mật nhà nước.</w:t>
      </w:r>
    </w:p>
    <w:p>
      <w:r>
        <w:rPr>
          <w:b/>
          <w:i w:val="0"/>
        </w:rPr>
        <w:t>Điều 6. Thống kê, lưu giữ, bảo quản tài liệu, vật chứa bí mật nhà nước</w:t>
      </w:r>
    </w:p>
    <w:p>
      <w:r>
        <w:rPr>
          <w:b w:val="0"/>
          <w:i w:val="0"/>
        </w:rPr>
        <w:t>1. Tài liệu, vật chứa bí mật nhà nước khi tiếp nhận, phát hành phải được thống kê theo trình tự thời gian và độ mật. Hàng năm, thống kê bí mật nhà nước theo mẫu quy định.</w:t>
      </w:r>
    </w:p>
    <w:p>
      <w:r>
        <w:rPr>
          <w:b w:val="0"/>
          <w:i w:val="0"/>
        </w:rPr>
        <w:t>2. Bí mật nhà nước chứa trong thiết bị có tính năng lưu giữ, sao, chụp, phải được bảo vệ bằng biện pháp thích hợp bảo đảm an toàn.</w:t>
      </w:r>
    </w:p>
    <w:p>
      <w:r>
        <w:rPr>
          <w:b w:val="0"/>
          <w:i w:val="0"/>
        </w:rPr>
        <w:t>3. Tải liệu, vật chứa bí mật nhà nước phải được lưu giữ, bảo quản ở nơi an toàn và có phương án bảo vệ.</w:t>
      </w:r>
    </w:p>
    <w:p>
      <w:r>
        <w:rPr>
          <w:b w:val="0"/>
          <w:i w:val="0"/>
        </w:rPr>
        <w:t>4. Mẫu thống kê bí mật nhà nước thực hiện theo biểu mẫu số 18 Thông tư số 24/2020/TT-BCA ngày 10/3/2020 của Bộ trưởng Bộ Công an ban hành biểu mẫu sử dụng trong công tác bảo vệ bí mật nhà nước.</w:t>
      </w:r>
    </w:p>
    <w:p>
      <w:r>
        <w:rPr>
          <w:b/>
          <w:i w:val="0"/>
        </w:rPr>
        <w:t>Điều 7. Vận chuyển, giao, nhận tài liệu, vật chứa bí mật nhà nước</w:t>
      </w:r>
    </w:p>
    <w:p>
      <w:r>
        <w:rPr>
          <w:b w:val="0"/>
          <w:i w:val="0"/>
        </w:rPr>
        <w:t>1. Vận chuyển, giao, nhận tài liệu, vật chứa bí mật nhà nước do người làm công tác liên quan đến bí mật nhà nước, người làm công tác giao liên hoặc văn thư của cơ quan, đơn vị, địa phương thực hiện.</w:t>
      </w:r>
    </w:p>
    <w:p>
      <w:r>
        <w:rPr>
          <w:b w:val="0"/>
          <w:i w:val="0"/>
        </w:rPr>
        <w:t>2. Cán bộ làm công tác liên quan trực tiếp đến bí mật nhà nước chỉ vận chuyển, giao, nhận tài liệu, vật chứa bí mật nhà nước khi được người đứng đầu cơ quan, đơn vị, địa phương chỉ đạo.</w:t>
      </w:r>
    </w:p>
    <w:p>
      <w:r>
        <w:rPr>
          <w:b w:val="0"/>
          <w:i w:val="0"/>
        </w:rPr>
        <w:t>3. Vận chuyển, giao, nhận tài liệu, vật chứa bí mật nhà nước phải thực hiện theo nguyên tắc giữ kín, niêm phong.</w:t>
      </w:r>
    </w:p>
    <w:p>
      <w:r>
        <w:rPr>
          <w:b w:val="0"/>
          <w:i w:val="0"/>
        </w:rPr>
        <w:t>4. Trong quá trình vận chuyển tài liệu, vật chứa bí mật nhà nước phải có biện pháp bảo quản, bảo đảm an toàn; trường hợp cần thiết phải có lực lượng bảo vệ.</w:t>
      </w:r>
    </w:p>
    <w:p>
      <w:r>
        <w:rPr>
          <w:b w:val="0"/>
          <w:i w:val="0"/>
        </w:rPr>
        <w:t>5. Vận chuyển tài liệu, vật chứa bí mật nhà nước qua dịch vụ bưu chính được thực hiện theo quy định của pháp luật về bưu chính.</w:t>
      </w:r>
    </w:p>
    <w:p>
      <w:r>
        <w:rPr>
          <w:b w:val="0"/>
          <w:i w:val="0"/>
        </w:rPr>
        <w:t>6. Nơi gửi và nơi nhận tài liệu, vật chứa bí mật nhà nước phải kiểm tra, đối chiếu để kịp thời phát hiện sai sót và có biện pháp xử lý; việc giao, nhận phải được ghi đầy đủ vào sổ theo dõi riêng, người nhận phải ký nhận.</w:t>
      </w:r>
    </w:p>
    <w:p>
      <w:r>
        <w:rPr>
          <w:b w:val="0"/>
          <w:i w:val="0"/>
        </w:rPr>
        <w:t>7. Việc giao tài liệu, vật chứa bí mật nhà nước được thực hiện như sau:</w:t>
      </w:r>
    </w:p>
    <w:p>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
        <w:rPr>
          <w:b w:val="0"/>
          <w:i w:val="0"/>
        </w:rPr>
        <w:t>b) Tài liệu, vật chứa bí mật nhà nước phải làm bì hoặc đóng gói riêng. Giấy làm bì phải dùng loại giấy dai, bền, khó thấm nước, không nhìn thấu qua được; hồ dán phải dính, khó bóc;</w:t>
      </w:r>
    </w:p>
    <w:p>
      <w:r>
        <w:rPr>
          <w:b w:val="0"/>
          <w:i w:val="0"/>
        </w:rPr>
        <w:t>Trường hợp tài liệu, vật chứa bí mật nhà nước thuộc độ “Tuyệt mật” phải được bảo vệ bằng hai lớp phong bì: Bì trong ghi số, ký hiệu của tài liệu, vật chứa bí mật nhà nước, tên người nhận, đóng dấu “Tuyệt mật” và được niêm phong bằng dấu của cơ quan, đơn vị, địa phương ở ngoài bì; trường hợp gửi đích danh người có trách nhiệm giải quyết thì đóng dấu “Chỉ người có tên mới được bóc bì”. Bì ngoài ghi như gửi tài liệu thường và đóng dấu ký hiệu chữ “A”;</w:t>
      </w:r>
    </w:p>
    <w:p>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r>
        <w:rPr>
          <w:b w:val="0"/>
          <w:i w:val="0"/>
        </w:rPr>
        <w:t>c) Việc giao tài liệu, vật chứa bí mật nhà nước phải được quản lý bằng “Sổ chuyển giao bí mật nhà nước”.</w:t>
      </w:r>
    </w:p>
    <w:p>
      <w:r>
        <w:rPr>
          <w:b w:val="0"/>
          <w:i w:val="0"/>
        </w:rPr>
        <w:t>8. Việc nhận tài liệu, vật chứa bí mật nhà nước được thực hiện như sau:</w:t>
      </w:r>
    </w:p>
    <w:p>
      <w:r>
        <w:rPr>
          <w:b w:val="0"/>
          <w:i w:val="0"/>
        </w:rPr>
        <w:t>a) Sau khi nhận, tài liệu, vật chứa bí mật nhà nước phải đăng ký vào “Sổ đăng ký bí mật nhà nước đến”;</w:t>
      </w:r>
    </w:p>
    <w:p>
      <w:r>
        <w:rPr>
          <w:b w:val="0"/>
          <w:i w:val="0"/>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đơn vị, địa phương hoặc người được lãnh đạo cơ quan, đơn vị, địa phương ủy quyền giải quyết;</w:t>
      </w:r>
    </w:p>
    <w:p>
      <w:r>
        <w:rPr>
          <w:b w:val="0"/>
          <w:i w:val="0"/>
        </w:rPr>
        <w:t>c) Trường hợp tài liệu, vật chứa bí mật nhà nước được gửi đến mà không thực hiện đúng quy định bảo vệ bí mật nhà nước thì chuyển đến lãnh đạo cơ quan, đơn vị, địa phương nhận tài liệu, vật chứa bí mật nhà nước hoặc người có tên trên phong bì (đối với trường hợp gửi đích danh) giải quyết, đồng thời phải thông báo nơi gửi biết để có biện pháp khắc phục. Nếu phát hiện tài liệu, vật chứa bí mật nhà nước gửi đến có dấu hiệu bóc, mở bì hoặc bị tráo đổi, mất, hư hỏng thì người nhận phải báo cáo ngay người đứng đầu cơ quan, đơn vị, địa phương để có biện pháp xử lý.</w:t>
      </w:r>
    </w:p>
    <w:p>
      <w:r>
        <w:rPr>
          <w:b w:val="0"/>
          <w:i w:val="0"/>
        </w:rPr>
        <w:t>9.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r>
        <w:rPr>
          <w:b w:val="0"/>
          <w:i w:val="0"/>
        </w:rPr>
        <w:t>10. Trường hợp tài liệu, vật chứa bí mật nhà nước có đóng dấu “Tài liệu thu hồi”, cơ quan, đơn vị, địa phương hoặc cá nhân đã nhận tài liệu, vật chứa bí mật nhà nước phải gửi lại đúng thời hạn ghi trên văn bản.</w:t>
      </w:r>
    </w:p>
    <w:p>
      <w:r>
        <w:rPr>
          <w:b w:val="0"/>
          <w:i w:val="0"/>
        </w:rPr>
        <w:t>11. Việc chuyển, nhận văn bản điện tử có nội dung bí mật nhà nước trên mạng Internet, mạng máy tính và mạng viễn thông được thực hiện theo quy định pháp luật về cơ yếu.</w:t>
      </w:r>
    </w:p>
    <w:p>
      <w:r>
        <w:rPr>
          <w:b w:val="0"/>
          <w:i w:val="0"/>
        </w:rPr>
        <w:t>12. Việc vận chuyển, giao nhận sản phẩm mật mã thực hiện theo quy định pháp luật về cơ yếu.</w:t>
      </w:r>
    </w:p>
    <w:p>
      <w:r>
        <w:rPr>
          <w:b w:val="0"/>
          <w:i w:val="0"/>
        </w:rPr>
        <w:t>13.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r>
        <w:rPr>
          <w:b w:val="0"/>
          <w:i w:val="0"/>
        </w:rPr>
        <w:t>14. Mẫu dấu ký hiệu độ mật, mẫu dấu tài liệu thu hồi, mẫu dấu chỉ người có tên mới được bóc bì; mẫu dấu quản lý số lượng tài liệu bí mật nhà nước, mẫu sổ đăng ký bí mật nhà nước đi, mẫu sổ đăng ký bí mật nhà nước đến, mẫu sổ chuyển giao bí mật nhà nước thực hiện theo mẫu quy định tại Thông tư số 24/2020/TT-BCA ngày 10/3/2020 của Bộ trưởng Bộ Công an ban hành biểu mẫu sử dụng trong công tác bảo vệ bí mật nhà nước.</w:t>
      </w:r>
    </w:p>
    <w:p>
      <w:r>
        <w:rPr>
          <w:b/>
          <w:i w:val="0"/>
        </w:rPr>
        <w:t>Điều 8. Bảo vệ bí mật nhà nước trong sử dụng máy vi tính, thiết bị nhớ ngoài, phương tiện điện tử có tính năng lưu giữ tài liệu, thông tin bí mật nhà nước</w:t>
      </w:r>
    </w:p>
    <w:p>
      <w:r>
        <w:rPr>
          <w:b w:val="0"/>
          <w:i w:val="0"/>
        </w:rPr>
        <w:t>1. Tiến hành kiểm tra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các cơ quan, đơn vị, địa phương. Các thiết bị, phần mềm sử dụng cho các bộ phận, vị trí trọng yếu, cơ mật, nơi chứa đựng bí mật nhà nước hoặc do tổ chức, cá nhân nước ngoài tài trợ, cho tặng phải được Công an tỉnh kiểm tra trước khi sử dụng.</w:t>
      </w:r>
    </w:p>
    <w:p>
      <w:r>
        <w:rPr>
          <w:b w:val="0"/>
          <w:i w:val="0"/>
        </w:rPr>
        <w:t>2. Sửa chữa máy vi tính, thiết bị nhớ ngoài, phương tiện điện tử có tính năng lưu giữ thông tin dùng trong công tác bảo vệ bí mật nhà nước nếu bị hư hỏng phải do cán bộ chuyên trách công nghệ thông tin cơ quan, đơn vị, địa phương thực hiện. Nếu thuê dịch vụ bên ngoài, phải giám sát chặt chẽ. Máy vi tính lưu giữ tài liệu, thông tin bí mật nhà nước mang ra ngoài sửa chữa, phải tháo rời ổ cứng niêm phong, quản lý tại cơ quan, đơn vị, địa phương. Sửa chữa xong, phải kiểm tra trước khi sử dụng. Đối với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r>
        <w:rPr>
          <w:b w:val="0"/>
          <w:i w:val="0"/>
        </w:rPr>
        <w:t>3. Không sử dụng thiết bị thu phát sóng không dây trong các hệ thống thông tin quan trọng về an ninh quốc gia, hệ thống mạng thông tin quan trọng quốc gia và tại bộ phận, vị trí trọng yếu, cơ mật.</w:t>
      </w:r>
    </w:p>
    <w:p>
      <w:r>
        <w:rPr>
          <w:b/>
          <w:i w:val="0"/>
        </w:rPr>
        <w:t>Điều 9. Mang tài liệu, vật chứa bí mật nhà nước ra khỏi nơi lưu giữ</w:t>
      </w:r>
    </w:p>
    <w:p>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tổ chức, địa phương trực tiếp quản lý bí mật nhà nước cho phép.</w:t>
      </w:r>
    </w:p>
    <w:p>
      <w:r>
        <w:rPr>
          <w:b w:val="0"/>
          <w:i w:val="0"/>
        </w:rPr>
        <w:t xml:space="preserve">2. Việc mang tài liệu, vật chứa bí mật nhà nước ra khỏi nơi lưu giữ để phục vụ công tác ở nước ngoài phải được Chủ tịch Ủy ban nhân dân tỉnh cho phép. Chủ tịch Ủy ban nhân dân tỉnh ủy quyền cho các đồng chí Phó Chủ tịch Ủy ban nhân dân tỉnh được cho phép mang tài liệu, vật chứa bí mật nhà nước thuộc lĩnh vực phụ trách </w:t>
      </w:r>
      <w:r>
        <w:rPr>
          <w:b w:val="0"/>
          <w:i/>
        </w:rPr>
        <w:t>(theo Quy ch</w:t>
      </w:r>
      <w:r>
        <w:rPr>
          <w:b w:val="0"/>
          <w:i/>
        </w:rPr>
        <w:t>ế l</w:t>
      </w:r>
      <w:r>
        <w:rPr>
          <w:b w:val="0"/>
          <w:i/>
        </w:rPr>
        <w:t>àm vi</w:t>
      </w:r>
      <w:r>
        <w:rPr>
          <w:b w:val="0"/>
          <w:i/>
        </w:rPr>
        <w:t>ệc của Ủy ban nh</w:t>
      </w:r>
      <w:r>
        <w:rPr>
          <w:b w:val="0"/>
          <w:i/>
        </w:rPr>
        <w:t>ân dân t</w:t>
      </w:r>
      <w:r>
        <w:rPr>
          <w:b w:val="0"/>
          <w:i/>
        </w:rPr>
        <w:t>ỉnh v</w:t>
      </w:r>
      <w:r>
        <w:rPr>
          <w:b w:val="0"/>
          <w:i/>
        </w:rPr>
        <w:t>à Quy</w:t>
      </w:r>
      <w:r>
        <w:rPr>
          <w:b w:val="0"/>
          <w:i/>
        </w:rPr>
        <w:t>ết định ph</w:t>
      </w:r>
      <w:r>
        <w:rPr>
          <w:b w:val="0"/>
          <w:i/>
        </w:rPr>
        <w:t>ân công công vi</w:t>
      </w:r>
      <w:r>
        <w:rPr>
          <w:b w:val="0"/>
          <w:i/>
        </w:rPr>
        <w:t>ệc của Chủ tịch, c</w:t>
      </w:r>
      <w:r>
        <w:rPr>
          <w:b w:val="0"/>
          <w:i/>
        </w:rPr>
        <w:t>ác Phó Ch</w:t>
      </w:r>
      <w:r>
        <w:rPr>
          <w:b w:val="0"/>
          <w:i/>
        </w:rPr>
        <w:t>ủ tịch Ủy ban nh</w:t>
      </w:r>
      <w:r>
        <w:rPr>
          <w:b w:val="0"/>
          <w:i/>
        </w:rPr>
        <w:t>ân dân t</w:t>
      </w:r>
      <w:r>
        <w:rPr>
          <w:b w:val="0"/>
          <w:i/>
        </w:rPr>
        <w:t>ỉnh)</w:t>
      </w:r>
      <w:r>
        <w:rPr>
          <w:b w:val="0"/>
          <w:i w:val="0"/>
        </w:rPr>
        <w:t xml:space="preserve"> ra khỏi nơi lưu giữ để phục vụ công tác ở nước ngoài.</w:t>
      </w:r>
    </w:p>
    <w:p>
      <w:r>
        <w:rPr>
          <w:b w:val="0"/>
          <w:i w:val="0"/>
        </w:rPr>
        <w:t>Bộ Chỉ huy Quân sự tỉnh, Bộ Chỉ huy Bộ đội Biên phòng tỉnh thực hiện việc mang tài liệu, vật chứa bí mật nhà nước ra khỏi nơi lưu giữ để phục vụ công tác trong nước, nước ngoài theo quy định của Bộ trưởng Bộ Quốc phòng; Công an tỉnh thực hiện việc mang tài liệu, vật chứa bí mật nhà nước ra khỏi nơi lưu giữ để phục vụ công tác trong nước, nước ngoài theo quy định của Bộ trưởng Bộ Công an.</w:t>
      </w:r>
    </w:p>
    <w:p>
      <w:r>
        <w:rPr>
          <w:b w:val="0"/>
          <w:i w:val="0"/>
        </w:rPr>
        <w:t>3. Người mang tài liệu, vật chứa bí mật nhà nước ra khỏi nơi lưu giữ phục vụ công tác trong nước, nước ngoài phải có văn bản xin phép người có thẩm quyền theo quy định tại khoản 1, khoản 2 của Điều này và phải báo cáo Trưởng đoàn công tác. Khi kết thúc nhiệm vụ phải báo cáo người có thẩm quyền cho phép mang tài liệu, vật chứa bí mật nhà nước ra khỏi nơi lưu giữ về việc quản lý, sử dụng bí mật nhà nước và nộp lại cơ quan, đơn vị, địa phương.</w:t>
      </w:r>
    </w:p>
    <w:p>
      <w:r>
        <w:rPr>
          <w:b w:val="0"/>
          <w:i w:val="0"/>
        </w:rPr>
        <w:t>4.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
        <w:rPr>
          <w:b w:val="0"/>
          <w:i w:val="0"/>
        </w:rPr>
        <w:t>5. Tài liệu, vật chứa bí mật nhà nước mang ra khỏi nơi lưu giữ phải chứa, đựng, vận chuyển bằng phương tiện, thiết bị bảo đảm an toàn do người đứng đầu cơ quan, đơn vị, địa phương trực tiếp quản lý bí mật nhà nước quy định và phải bảo vệ trong thời gian mang ra khỏi nơi lưu giữ.</w:t>
      </w:r>
    </w:p>
    <w:p>
      <w:r>
        <w:rPr>
          <w:b w:val="0"/>
          <w:i w:val="0"/>
        </w:rPr>
        <w:t>6. Trong thời gian mang tài liệu, vật chứa bí mật nhà nước ra khỏi nơi lưu giữ, nếu phát hiện bí mật nhà nước bị lộ, bị mất, người mang tài liệu, vật chứa bí mật nhà nước phải báo cáo ngay với người đúng đầu cơ quan, đơn vị, địa phương trực tiếp quản lý, Trưởng đoàn công tác để có biện pháp xử lý và khắc phục hậu quả.</w:t>
      </w:r>
    </w:p>
    <w:p>
      <w:r>
        <w:rPr>
          <w:b/>
          <w:i w:val="0"/>
        </w:rPr>
        <w:t>Điều 10. Cung cấp, chuyển giao bí mật nhà nước cho cơ quan, tổ chức, người Việt Nam được giao thực hiện nhiệm vụ liên quan trực tiếp đến bí mật nhà nước</w:t>
      </w:r>
    </w:p>
    <w:p>
      <w:r>
        <w:rPr>
          <w:b w:val="0"/>
          <w:i w:val="0"/>
        </w:rPr>
        <w:t>1. Người có thẩm quyền cho phép sao, chụp tài liệu, vật chứa bí mật nhà nước độ Tuyệt mật được quy định tại khoản 1 Điều 5 của Quy chế này có thẩm quyền quyết định việc cung cấp, chuyển giao bí mật nhà nước độ Tuyệt mật.</w:t>
      </w:r>
    </w:p>
    <w:p>
      <w:r>
        <w:rPr>
          <w:b w:val="0"/>
          <w:i w:val="0"/>
        </w:rPr>
        <w:t>2. Người có thẩm quyền cho phép sao, chụp tài liệu, vật chứa bí mật nhà nước độ Tối mật được quy định tại khoản 2 Điều 5 của Quy chế này có thẩm quyền quyết định việc cung cấp, chuyển giao bí mật nhà nước độ Tối mật.</w:t>
      </w:r>
    </w:p>
    <w:p>
      <w:r>
        <w:rPr>
          <w:b w:val="0"/>
          <w:i w:val="0"/>
        </w:rPr>
        <w:t>3. Người có thẩm quyền cho phép sao, chụp tài liệu, vật chứa bí mật nhà nước độ Mật được quy định tại khoản 3 Điều 5 của Quy chế này có thẩm quyền quyết định việc cung cấp, chuyển giao bí mật nhà nước độ Mật.</w:t>
      </w:r>
    </w:p>
    <w:p>
      <w:r>
        <w:rPr>
          <w:b w:val="0"/>
          <w:i w:val="0"/>
        </w:rPr>
        <w:t>4. Bộ Chỉ huy Quân sự tỉnh, Bộ Chỉ huy Bộ đội Biên phòng tỉnh thực hiện thẩm quyền cung cấp, chuyển giao bí mật nhà nước thuộc phạm vi quản lý theo quy định của Bộ trưởng Bộ Quốc phòng; Công an tỉnh thực hiện thẩm quyền cung cấp, chuyển giao bí mật nhà nước thuộc phạm vi quản lý theo quy định của Bộ trưởng Bộ Công an.</w:t>
      </w:r>
    </w:p>
    <w:p>
      <w:r>
        <w:rPr>
          <w:b w:val="0"/>
          <w:i w:val="0"/>
        </w:rPr>
        <w:t>5. Cơ quan, tổ chức và người Việt Nam được giao thực hiện nhiệm vụ liên quan trực tiếp đến bí mật nhà nước được đề nghị cung cấp, chuyển giao bí mật nhà nước và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rPr>
          <w:b w:val="0"/>
          <w:i w:val="0"/>
        </w:rPr>
        <w:t>6.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t>Mẫu văn bản đề nghị cung cấp, chuyển giao bí mật nhà nước và sổ chuyển giao bí mật nhà nước thực hiện theo biểu mẫu số 16, 17; việc sao chụp bí mật nhà nước để chuyển giao thực hiện theo các mẫu dấu số 09, 10, 11, 12, 13 quy định tại Thông tư số 24/2020/TT-BCA ngày 10/3/2020 của Bộ trưởng Bộ Công an ban hành biểu mẫu sử dụng trong công tác bảo vệ bí mật nhà nước.</w:t>
      </w:r>
    </w:p>
    <w:p>
      <w:r>
        <w:rPr>
          <w:b w:val="0"/>
          <w:i w:val="0"/>
        </w:rPr>
        <w:t>7.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11. Cung cấp, chuyển giao bí mật nhà nước cho cơ quan, tổ chức, cá nhân nước ngoài</w:t>
      </w:r>
    </w:p>
    <w:p>
      <w:r>
        <w:rPr>
          <w:b w:val="0"/>
          <w:i w:val="0"/>
        </w:rPr>
        <w:t>1. Chủ tịch Ủy ban nhân dân tỉnh quyết định cung cấp, chuyển giao bí mật nhà nước độ Tối mật, độ Mật thuộc phạm vi quản lý.</w:t>
      </w:r>
    </w:p>
    <w:p>
      <w:r>
        <w:rPr>
          <w:b w:val="0"/>
          <w:i w:val="0"/>
        </w:rPr>
        <w:t>Bộ Chỉ huy Quân sự tỉnh, Bộ Chỉ huy Bộ đội Biên phòng tỉnh thực hiện việc cung cấp, chuyển giao bí mật nhà nước thuộc phạm vi quản lý theo quy định của Bộ trưởng Bộ Quốc phòng; Công an tỉnh thực hiện việc cung cấp, chuyển giao bí mật nhà nước thuộc phạm vi quản lý theo quy định của Bộ trưởng Bộ Công an.</w:t>
      </w:r>
    </w:p>
    <w:p>
      <w:r>
        <w:rPr>
          <w:b w:val="0"/>
          <w:i w:val="0"/>
        </w:rPr>
        <w:t>3. Bí mật nhà nước chỉ được cung cấp, chuyển giao cho cơ quan, tổ chức, cá nhân nước ngoài tham gia vào chương trình hợp tác quốc tế hoặc thi hành công vụ có liên quan đến bí mật nhà nước.</w:t>
      </w:r>
    </w:p>
    <w:p>
      <w:r>
        <w:rPr>
          <w:b w:val="0"/>
          <w:i w:val="0"/>
        </w:rPr>
        <w:t>4. Cơ quan, tổ chức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5.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6. Các cơ quan, đơn vị, địa phương chủ trì chương trình hợp tác quốc tế hoặc thi hành công vụ có liên quan đến bí mật nhà nước có trách nhiệm chuyển đề nghị của cơ quan, tổ chức, cá nhân nước ngoài quy định tại khoản 4 và khoản 5 Điều này đến người có thẩm quyền quyết định việc cung cấp, chuyển giao bí mật nhà nước.</w:t>
      </w:r>
    </w:p>
    <w:p>
      <w:r>
        <w:rPr>
          <w:b w:val="0"/>
          <w:i w:val="0"/>
        </w:rPr>
        <w:t>7.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12. Hội nghị, hội thảo, cuộc họp có nội dung bí mật nhà nước của cơ quan, đơn vị, địa phương tổ chức</w:t>
      </w:r>
    </w:p>
    <w:p>
      <w:r>
        <w:rPr>
          <w:b w:val="0"/>
          <w:i w:val="0"/>
        </w:rPr>
        <w:t>1. Việc tổ chức hội nghị, hội thảo, cuộc họp có nội dung bí mật nhà nước của cơ quan, đơn vị, địa phương phải được sự đồng ý của người có thẩm quyền quy định tại khoản 1, khoản 2, khoản 3 Điều 10 của Quy chế này về việc sử dụng nội dung bí mật nhà nước. Cụ thể:</w:t>
      </w:r>
    </w:p>
    <w:p>
      <w:r>
        <w:rPr>
          <w:b w:val="0"/>
          <w:i w:val="0"/>
        </w:rPr>
        <w:t>a) Người có thẩm quyền quyết định việc cung cấp, chuyển giao bí mật nhà nước độ Tuyệt mật quyết định việc tổ chức hội nghị, hội thảo, cuộc họp có nội dung bí mật nhà nước độ Tuyệt mật.</w:t>
      </w:r>
    </w:p>
    <w:p>
      <w:r>
        <w:rPr>
          <w:b w:val="0"/>
          <w:i w:val="0"/>
        </w:rPr>
        <w:t>b) Người có thẩm quyền quyết định việc cung cấp, chuyển giao bí mật nhà nước độ Tối mật quyết định việc tổ chức hội nghị, hội thảo, cuộc họp có nội dung bí mật nhà nước độ Tối mật.</w:t>
      </w:r>
    </w:p>
    <w:p>
      <w:r>
        <w:rPr>
          <w:b w:val="0"/>
          <w:i w:val="0"/>
        </w:rPr>
        <w:t>c) Người có thẩm quyền quyết định việc cung cấp, chuyển giao bí mật nhà nước độ Mật quyết định việc tổ chức hội nghị, hội thảo, cuộc họp có nội dung bí mật nhà nước độ Mật.</w:t>
      </w:r>
    </w:p>
    <w:p>
      <w:r>
        <w:rPr>
          <w:b w:val="0"/>
          <w:i w:val="0"/>
        </w:rPr>
        <w:t>2. Bộ Chỉ huy Quân sự tỉnh, Bộ Chỉ huy Bộ đội Biên phòng tỉnh quyết định việc tổ chức hội nghị, hội thảo, cuộc họp có nội dung bí mật nhà nước theo quy định của Bộ trưởng Bộ Quốc phòng; Công an tỉnh quyết định việc tổ chức hội nghị, hội thảo, cuộc họp có nội dung bí mật nhà nước theo quy định của Bộ trưởng Bộ Công an.</w:t>
      </w:r>
    </w:p>
    <w:p>
      <w:r>
        <w:rPr>
          <w:b w:val="0"/>
          <w:i w:val="0"/>
        </w:rPr>
        <w:t>3. Thành phần tham dự là đại diện cơ quan, tổ chức hoặc người được giao thực hiện nhiệm vụ liên quan đến bí mật nhà nước;</w:t>
      </w:r>
    </w:p>
    <w:p>
      <w:r>
        <w:rPr>
          <w:b w:val="0"/>
          <w:i w:val="0"/>
        </w:rPr>
        <w:t>4. Hội nghị, hội thảo,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tỉnh kiểm tra an ninh, an toàn trong và ngoài khu vực diễn ra hội nghị, hội thảo, cuộc họp; hội nghị, hội thảo, cuộc họp do Bộ Chỉ huy Quân sự tỉnh, Bộ Chỉ huy Bộ đội Biên phòng tỉnh chủ trì tổ chức do cơ quan chức năng của Bộ Chỉ huy Quân sự tỉnh, Bộ Chỉ huy Bộ đội Biên phòng tỉnh chịu trách nhiệm kiểm tra và bảo đảm an ninh, an toàn. Trường hợp cần sự phối hợp của Công an tỉnh và các cơ quan khác thì có văn bản đề xuất Ủy ban nhân dân tỉnh chỉ đạo hoặc đề nghị Công an tỉnh và các cơ quan liên quan phối hợp thực hiện.</w:t>
      </w:r>
    </w:p>
    <w:p>
      <w:r>
        <w:rPr>
          <w:b w:val="0"/>
          <w:i w:val="0"/>
        </w:rPr>
        <w:t>5. Phương tiện, thiết bị sử dụng trong hội nghị, hội thảo, cuộc họp có nội dung bí mật nhà nước:</w:t>
      </w:r>
    </w:p>
    <w:p>
      <w:r>
        <w:rPr>
          <w:b w:val="0"/>
          <w:i w:val="0"/>
        </w:rPr>
        <w:t>a) Hội nghị, hội thảo, cuộc họp có nội dung bí mật nhà nước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r>
        <w:rPr>
          <w:b w:val="0"/>
          <w:i w:val="0"/>
        </w:rPr>
        <w:t>c) Trong trường hợp cần thiết, cơ quan, đơn vị, địa phương chủ trì hội nghị, hội thảo, cuộc họp có nội dung bí mật nhà nước quyết định việc sử dụng phương tiện, thiết bị kỹ thuật để ghi âm, ghi hình; ngăn chặn hoạt động xâm nhập, thu tin từ bên ngoài.</w:t>
      </w:r>
    </w:p>
    <w:p>
      <w:r>
        <w:rPr>
          <w:b w:val="0"/>
          <w:i w:val="0"/>
        </w:rPr>
        <w:t>6. Phương án bảo vệ hội nghị, hội thảo, cuộc họp có nội dung bí mật nhà nước:</w:t>
      </w:r>
    </w:p>
    <w:p>
      <w:r>
        <w:rPr>
          <w:b w:val="0"/>
          <w:i w:val="0"/>
        </w:rPr>
        <w:t>a)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r>
        <w:rPr>
          <w:b w:val="0"/>
          <w:i w:val="0"/>
        </w:rPr>
        <w:t>b) Hội nghị, hội thảo, cuộc họp có nội dung bí mật nhà nước tổ chức từ hai ngày trở lên phải niêm phong phòng họp sau mỗi ngày tổ chức hội nghị, hội thảo, cuộc họp;</w:t>
      </w:r>
    </w:p>
    <w:p>
      <w:r>
        <w:rPr>
          <w:b w:val="0"/>
          <w:i w:val="0"/>
        </w:rPr>
        <w:t>c) Người tham dự hội nghị, hội thảo, cuộc họp có nội dung bí mật nhà nước phải đúng thành phần theo yêu cầu của cơ quan, đơn vị, địa phương chủ trì, có trách nhiệm bảo vệ và sử dụng bí mật nhà nước theo quy định của Quy chế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r>
        <w:rPr>
          <w:b w:val="0"/>
          <w:i w:val="0"/>
        </w:rPr>
        <w:t>d) Tài liệu, vật chứa bí mật nhà nước phải được thu hồi sau hội nghị, hội thảo, cuộc họp.</w:t>
      </w:r>
    </w:p>
    <w:p>
      <w:r>
        <w:rPr>
          <w:b/>
          <w:i w:val="0"/>
        </w:rPr>
        <w:t>Điều 13. Thanh tra, kiểm tra, giải quyết khiếu nại, tố cáo về bảo vệ bí mật nhà nước</w:t>
      </w:r>
    </w:p>
    <w:p>
      <w:r>
        <w:rPr>
          <w:b w:val="0"/>
          <w:i w:val="0"/>
        </w:rPr>
        <w:t>Thanh tra, kiểm tra trong lĩnh vực bảo vệ bí mật nhà nước được tiến hành định kỳ hoặc đột xuất đối với từng vụ, việc hoặc đối với từng cá nhân, từng bộ phận công tác, từng cơ quan, đơn vị, địa phương trên địa bàn tỉnh.</w:t>
      </w:r>
    </w:p>
    <w:p>
      <w:r>
        <w:rPr>
          <w:b w:val="0"/>
          <w:i w:val="0"/>
        </w:rPr>
        <w:t>1. Giao Công an tỉnh chủ trì, phối hợp với các cơ quan, đơn vị liên quan tiến hành thanh tra, kiểm tra về công tác bảo vệ bí mật nhà nước theo thẩm quyền đối với cơ quan, đơn vị, địa phương trực thuộc tỉnh; việc thanh tra, kiểm tra đột xuất được tiến hành khi phát hiện cơ quan, đơn vị, địa phương và cá nhân có dấu hiệu vi phạm pháp luật về bảo vệ bí mật nhà nước xét thấy cần thiết phải tiến hành thanh tra, kiểm tra.</w:t>
      </w:r>
    </w:p>
    <w:p>
      <w:r>
        <w:rPr>
          <w:b w:val="0"/>
          <w:i w:val="0"/>
        </w:rPr>
        <w:t>2. Thủ trưởng, người đứng đầu cơ quan, đơn vị, địa phương trên địa bàn tỉnh thực hiện việc kiểm tra trong lĩnh vực bảo vệ bí mật nhà nước định kỳ hoặc đột xuất đối với từng đơn vị trong phạm vi quản lý của mình. Sau mỗi lần kiểm tra phải có báo cáo cơ quan chủ quản cấp trên, đồng gửi cơ quan Công an cùng cấp để theo dõi.</w:t>
      </w:r>
    </w:p>
    <w:p>
      <w:r>
        <w:rPr>
          <w:b w:val="0"/>
          <w:i w:val="0"/>
        </w:rPr>
        <w:t>3. Các cơ quan, tổ chức Trung ương đóng trên địa bàn tỉnh phải chịu trách nhiệm về công tác bảo vệ bí mật nhà nước trước Chủ tịch Ủy ban nhân dân tỉnh và Thủ trưởng cơ quan chủ quản cấp trên; đồng thời tạo điều kiện để Công an tỉnh thanh tra, kiểm tra về công tác bảo vệ bí mật nhà nước theo quy định.</w:t>
      </w:r>
    </w:p>
    <w:p>
      <w:r>
        <w:rPr>
          <w:b w:val="0"/>
          <w:i w:val="0"/>
        </w:rPr>
        <w:t>4. Thanh tra, kiểm tra trong lĩnh vực bảo vệ bí mật nhà nước phải đánh giá đúng những ưu điểm, khuyết điểm; phát hiện những thiếu sót, sơ hở và kiến nghị các biện pháp khắc phục.</w:t>
      </w:r>
    </w:p>
    <w:p>
      <w:r>
        <w:rPr>
          <w:b w:val="0"/>
          <w:i w:val="0"/>
        </w:rPr>
        <w:t>5. Khi có khiếu nại, tố cáo về bảo vệ bí mật nhà nước, Công an tỉnh có trách nhiệm phối hợp với các cơ quan, đơn vị, địa phương có liên quan để giải quyết theo quy định của pháp luật về khiếu nại, tố cáo theo thẩm quyền.</w:t>
      </w:r>
    </w:p>
    <w:p>
      <w:r>
        <w:rPr>
          <w:b/>
          <w:i w:val="0"/>
        </w:rPr>
        <w:t>Điều 14. Xác minh, điều tra, xử lý các thông tin, vụ việc liên quan đến vi phạm pháp luật về bảo vệ bí mật nhà nước</w:t>
      </w:r>
    </w:p>
    <w:p>
      <w:r>
        <w:rPr>
          <w:b w:val="0"/>
          <w:i w:val="0"/>
        </w:rPr>
        <w:t>1. Giao Công an tỉnh chủ trì, phối hợp với các cơ quan, đơn vị, địa phương liên quan tiến hành xác minh, điều tra làm rõ các thông tin, vụ việc liên quan đến vi phạm pháp luật về bí mật nhà nước trên địa bàn tỉnh.</w:t>
      </w:r>
    </w:p>
    <w:p>
      <w:r>
        <w:rPr>
          <w:b w:val="0"/>
          <w:i w:val="0"/>
        </w:rPr>
        <w:t>2. Trường hợp phát hiện vi phạm pháp luật về bảo vệ bí mật nhà nước thì các cơ quan, tổ chức, cá nhân liên quan phải có biện pháp xử lý, kịp thời thông báo cho cơ quan, đơn vị, địa phương xác định bí mật nhà nước và Công an tỉnh biết để có biện pháp khắc phục, xác minh, điều tra làm rõ.</w:t>
      </w:r>
    </w:p>
    <w:p>
      <w:r>
        <w:rPr>
          <w:b/>
          <w:i w:val="0"/>
        </w:rPr>
        <w:t>Điều 15. Thành lập, kiện toàn Ban Chỉ đạo, bộ phận và phân công cán bộ làm công tác bảo vệ bí mật nhà nước</w:t>
      </w:r>
    </w:p>
    <w:p>
      <w:r>
        <w:rPr>
          <w:b w:val="0"/>
          <w:i w:val="0"/>
        </w:rPr>
        <w:t>1. Kiện toàn Ban Chỉ đạo công tác bảo vệ bí mật nhà nước của tỉnh, trong đó Lãnh đạo Ủy ban nhân dân tỉnh làm Trưởng Ban Chỉ đạo; Giám đốc Công an tỉnh là Phó Trưởng Ban thường trực và thành viên là các sở, ngành, đơn vị liên quan tham mưu giúp Ủy ban nhân dân tỉnh tổ chức thực hiện các nhiệm vụ theo quy định tại khoản 3 Điều 24 Luật Bảo vệ bí mật nhà nước năm 2018.</w:t>
      </w:r>
    </w:p>
    <w:p>
      <w:r>
        <w:rPr>
          <w:b w:val="0"/>
          <w:i w:val="0"/>
        </w:rPr>
        <w:t>2. Các cơ quan, đơn vị, địa phương thành lập, kiện toàn Ban Chỉ đạo (hoặc tổ giúp việc) công tác bảo vệ bí mật nhà nước của cấp mình . Riêng đối với Ủy ban nhân dân cấp huyện, Lãnh đạo Ủy ban nhân dân làm Trưởng ban; Trưởng Công an cấp huyện là Phó Ban thường trực và thành viên là các phòng, ban, đơn vị liên quan.</w:t>
      </w:r>
    </w:p>
    <w:p>
      <w:r>
        <w:rPr>
          <w:b w:val="0"/>
          <w:i w:val="0"/>
        </w:rPr>
        <w:t>3. Các cơ quan, đơn vị, địa phương phải phân công cán bộ chuyên trách hoặc kiêm nhiệm theo dõi, tham mưu công tác bảo vệ bí mật nhà nước tại văn phòng hoặc đơn vị hành chính, tổng hợp.</w:t>
      </w:r>
    </w:p>
    <w:p>
      <w:r>
        <w:rPr>
          <w:b w:val="0"/>
          <w:i w:val="0"/>
        </w:rPr>
        <w:t>Việc phân công cán bộ thực hiện nhiệm vụ bảo vệ bí mật nhà nước phải thể hiện bằng văn bản và đảm bảo các quy định tại Điều 7 Nghị định số 26/2020/NĐ-CP ngày 28/02/2020 của Chính phủ quy định chi tiết một số điều của Luật Bảo vệ bí mật nhà nước.</w:t>
      </w:r>
    </w:p>
    <w:p>
      <w:r>
        <w:rPr>
          <w:b/>
          <w:i w:val="0"/>
        </w:rPr>
        <w:t>Điều 16. Trách nhiệm của người đứng đầu cơ quan, đơn vị, địa phương trực tiếp quản lý bí mật nhà nước</w:t>
      </w:r>
    </w:p>
    <w:p>
      <w:r>
        <w:rPr>
          <w:b w:val="0"/>
          <w:i w:val="0"/>
        </w:rPr>
        <w:t>1. Ban hành nội quy bảo vệ bí mật nhà nước trong cơ quan, đơn vị, địa phương.</w:t>
      </w:r>
    </w:p>
    <w:p>
      <w:r>
        <w:rPr>
          <w:b w:val="0"/>
          <w:i w:val="0"/>
        </w:rPr>
        <w:t>2. Chỉ đạo, kiểm tra, đôn đốc việc thực hiện các quy định của pháp luật và quy chế, nội quy về bảo vệ bí mật nhà nước trong cơ quan, đơn vị, địa phương thuộc phạm vi quản lý.</w:t>
      </w:r>
    </w:p>
    <w:p>
      <w:r>
        <w:rPr>
          <w:b w:val="0"/>
          <w:i w:val="0"/>
        </w:rPr>
        <w:t>3. Chỉ đạo xử lý và kịp thời thông báo với Công an tỉnh khi xảy ra lộ, mất bí mật nhà nước thuộc phạm vi quản lý.</w:t>
      </w:r>
    </w:p>
    <w:p>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i w:val="0"/>
        </w:rPr>
        <w:t>Điều 17. Trách nhiệm của người tiếp cận, người trực tiếp quản lý bí mật nhà nước</w:t>
      </w:r>
    </w:p>
    <w:p>
      <w:r>
        <w:rPr>
          <w:b w:val="0"/>
          <w:i w:val="0"/>
        </w:rPr>
        <w:t>1. Người tiếp cận bí mật nhà nước có trách nhiệm sau đây:</w:t>
      </w:r>
    </w:p>
    <w:p>
      <w:r>
        <w:rPr>
          <w:b w:val="0"/>
          <w:i w:val="0"/>
        </w:rPr>
        <w:t>a) Tuân thủ quy định của pháp luật, quy chế, nội quy của cơ quan, tổ chức về bảo vệ bí mật nhà nước;</w:t>
      </w:r>
    </w:p>
    <w:p>
      <w:r>
        <w:rPr>
          <w:b w:val="0"/>
          <w:i w:val="0"/>
        </w:rPr>
        <w:t>b) Thực hiện các biện pháp bảo vệ bí mật nhà nước;</w:t>
      </w:r>
    </w:p>
    <w:p>
      <w:r>
        <w:rPr>
          <w:b w:val="0"/>
          <w:i w:val="0"/>
        </w:rPr>
        <w:t>c) Sử dụng bí mật nhà nước đúng mục đích;</w:t>
      </w:r>
    </w:p>
    <w:p>
      <w:r>
        <w:rPr>
          <w:b w:val="0"/>
          <w:i w:val="0"/>
        </w:rPr>
        <w:t>d) Thực hiện yêu cầu và hướng dẫn của cơ quan, tổ chức trực tiếp quản lý bí mật nhà nước.</w:t>
      </w:r>
    </w:p>
    <w:p>
      <w:r>
        <w:rPr>
          <w:b w:val="0"/>
          <w:i w:val="0"/>
        </w:rPr>
        <w:t>2. Người trực tiếp quản lý bí mật nhà nước có trách nhiệm sau đây:</w:t>
      </w:r>
    </w:p>
    <w:p>
      <w:r>
        <w:rPr>
          <w:b w:val="0"/>
          <w:i w:val="0"/>
        </w:rPr>
        <w:t>a) Thực hiện trách nhiệm quy định tại khoản 1 Điều này;</w:t>
      </w:r>
    </w:p>
    <w:p>
      <w:r>
        <w:rPr>
          <w:b w:val="0"/>
          <w:i w:val="0"/>
        </w:rPr>
        <w:t>b) Đề xuất người có thẩm quyền quyết định áp dụng các biện pháp để bảo vệ bí mật nhà nước do mình trực tiếp quản lý;</w:t>
      </w:r>
    </w:p>
    <w:p>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
        <w:rPr>
          <w:b/>
          <w:i w:val="0"/>
        </w:rPr>
        <w:t>Điều 18. Chế độ báo cáo về công tác bảo vệ bí mật nhà nước</w:t>
      </w:r>
    </w:p>
    <w:p>
      <w:r>
        <w:rPr>
          <w:b w:val="0"/>
          <w:i w:val="0"/>
        </w:rPr>
        <w:t>1. Người đứng đầu cơ quan, đơn vị, địa phương phải thực hiện chế độ báo cáo về công tác bảo vệ bí mật nhà nước trong phạm vi quản lý gửi Công an tỉnh để tổng hợp gửi Ủy ban nhân dân tỉnh và Bộ Công an theo thời hạn như sau:</w:t>
      </w:r>
    </w:p>
    <w:p>
      <w:r>
        <w:rPr>
          <w:b w:val="0"/>
          <w:i w:val="0"/>
        </w:rPr>
        <w:t>a) Báo cáo tổng kết 5 (năm) năm một lần; báo cáo sơ kết 1 (một) năm một lần;</w:t>
      </w:r>
    </w:p>
    <w:p>
      <w:r>
        <w:rPr>
          <w:b w:val="0"/>
          <w:i w:val="0"/>
        </w:rPr>
        <w:t>b) Báo cáo đột xuất được thực hiện ngay sau khi phát hiện vụ lộ, mất bí mật nhà nước hoặc theo đề nghị của Công an tỉnh;</w:t>
      </w:r>
    </w:p>
    <w:p>
      <w:r>
        <w:rPr>
          <w:b w:val="0"/>
          <w:i w:val="0"/>
        </w:rPr>
        <w:t>c) Thời hạn chốt số liệu trong chế độ báo cáo hằng năm: Tính từ ngày 20 tháng 10 năm trước kỳ báo cáo đến ngày 20 tháng 10 của kỳ báo cáo;</w:t>
      </w:r>
    </w:p>
    <w:p>
      <w:r>
        <w:rPr>
          <w:b w:val="0"/>
          <w:i w:val="0"/>
        </w:rPr>
        <w:t>d) Thời hạn gửi báo cáo hàng năm: chậm nhất vào ngày 30 tháng 10 của năm báo cáo.</w:t>
      </w:r>
    </w:p>
    <w:p>
      <w:r>
        <w:rPr>
          <w:b w:val="0"/>
          <w:i w:val="0"/>
        </w:rPr>
        <w:t>2. Nội dung báo cáo về công tác bảo vệ bí mật nhà nước</w:t>
      </w:r>
    </w:p>
    <w:p>
      <w:r>
        <w:rPr>
          <w:b w:val="0"/>
          <w:i w:val="0"/>
        </w:rPr>
        <w:t>a) Phân tích, đánh giá tình hình liên quan đến công tác bảo vệ bí mật nhà nước;</w:t>
      </w:r>
    </w:p>
    <w:p>
      <w:r>
        <w:rPr>
          <w:b w:val="0"/>
          <w:i w:val="0"/>
        </w:rPr>
        <w:t>b) Kết quả thực hiện công tác bảo vệ bí mật nhà nước; ưu điểm, hạn chế, khó khăn, vướng mắc, nguyên nhân và bài học kinh nghiệm trong chỉ đạo, thực hiện;</w:t>
      </w:r>
    </w:p>
    <w:p>
      <w:r>
        <w:rPr>
          <w:b w:val="0"/>
          <w:i w:val="0"/>
        </w:rPr>
        <w:t>c) Tình hình, số liệu các vụ lộ, mất bí mật nhà nước; nguyên nhân và việc xử lý, khắc phục hậu quả;</w:t>
      </w:r>
    </w:p>
    <w:p>
      <w:r>
        <w:rPr>
          <w:b w:val="0"/>
          <w:i w:val="0"/>
        </w:rPr>
        <w:t>d) Dự báo tình hình; dự kiến công tác trọng tâm bảo vệ bí mật nhà nước và đề xuất, kiến nghị.</w:t>
      </w:r>
    </w:p>
    <w:p>
      <w:r>
        <w:rPr>
          <w:b w:val="0"/>
          <w:i w:val="0"/>
        </w:rPr>
        <w:t>3. Công an tỉnh có trách nhiệm tham mưu Ủy ban nhân dân tỉnh tổng kết 5 (năm) năm, sơ kết hàng năm về công tác bảo vệ bí mật nhà nước trên địa bàn tỉnh theo quy định.</w:t>
      </w:r>
    </w:p>
    <w:p>
      <w:pPr>
        <w:jc w:val="center"/>
      </w:pPr>
      <w:r>
        <w:rPr>
          <w:b/>
          <w:i w:val="0"/>
        </w:rPr>
        <w:t>Chương III</w:t>
      </w:r>
    </w:p>
    <w:p>
      <w:pPr>
        <w:jc w:val="center"/>
      </w:pPr>
      <w:r>
        <w:rPr>
          <w:b/>
          <w:i w:val="0"/>
        </w:rPr>
        <w:t xml:space="preserve">TỔ CHỨC THỰC HIỆN </w:t>
      </w:r>
    </w:p>
    <w:p>
      <w:r>
        <w:rPr>
          <w:b/>
          <w:i w:val="0"/>
        </w:rPr>
        <w:t>Điều 19. Trách nhiệm thi hành</w:t>
      </w:r>
    </w:p>
    <w:p>
      <w:r>
        <w:rPr>
          <w:b w:val="0"/>
          <w:i w:val="0"/>
        </w:rPr>
        <w:t>1. Căn cứ Quy chế này các cơ quan, đơn vị, địa phương chịu trách nhiệm xây dựng nội quy và tổ chức thực hiện công tác bảo vệ bí mật nhà nước trong phạm vi quản lý.</w:t>
      </w:r>
    </w:p>
    <w:p>
      <w:r>
        <w:rPr>
          <w:b w:val="0"/>
          <w:i w:val="0"/>
        </w:rPr>
        <w:t>2. Giao Công an tỉnh - Cơ quan thường trực Ban Chỉ đạo công tác bảo vệ bí mật nhà nước tỉnh chủ trì, phối hợp với các cơ quan, đơn vị liên quan tham mưu giúp Ủy ban nhân dân tỉnh tổ chức triển khai, hướng dẫn, kiểm tra, đôn đốc việc thực hiện Quy chế này.</w:t>
      </w:r>
    </w:p>
    <w:p>
      <w:r>
        <w:rPr>
          <w:b w:val="0"/>
          <w:i w:val="0"/>
        </w:rPr>
        <w:t>Trong quá trình thực hiện nếu có phát sinh các khó khăn, vướng mắc, các cơ quan, đơn vị, địa phương, tổ chức và cá nhân kịp thời phản ánh về Công an tỉnh để tổng hợp, báo cáo Ủy ban nhân dân tỉnh xem xét, quyết định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