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76TC/QÐ/TVQT Về việc giảm thuế và khấu hao cơ bản năm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p>
        </w:tc>
      </w:tr>
    </w:tbl>
    <w:p>
      <w:pPr>
        <w:jc w:val="center"/>
      </w:pPr>
      <w:r>
        <w:rPr>
          <w:b/>
          <w:i w:val="0"/>
        </w:rPr>
        <w:t>QUYẾT ĐỊNH</w:t>
      </w:r>
    </w:p>
    <w:p>
      <w:pPr>
        <w:jc w:val="center"/>
      </w:pPr>
      <w:r>
        <w:rPr>
          <w:b/>
          <w:i w:val="0"/>
        </w:rPr>
        <w:t>VỀ VIỆC GIẢM THUẾ VÀ KHẤU HAO CƠ BẢN NĂM 1992</w:t>
      </w:r>
    </w:p>
    <w:p>
      <w:pPr>
        <w:jc w:val="center"/>
      </w:pPr>
      <w:r>
        <w:rPr>
          <w:b/>
          <w:i w:val="0"/>
        </w:rPr>
        <w:t xml:space="preserve"> BỘ TRƯỞNG BỘ TÀI CHÍNH</w:t>
      </w:r>
    </w:p>
    <w:p>
      <w:pPr>
        <w:jc w:val="both"/>
      </w:pPr>
      <w:r>
        <w:rPr>
          <w:b/>
          <w:i w:val="0"/>
        </w:rPr>
        <w:t xml:space="preserve"> - </w:t>
      </w:r>
      <w:r>
        <w:rPr>
          <w:b w:val="0"/>
          <w:i w:val="0"/>
        </w:rPr>
        <w:t>Căn cứ Điều 18 Luật thuế doanh thu; Nghị định 351/HĐBT ngày 02/10/1990 của Hội đồng Bộ trưởng (nay là Chính phủ) quy định chi tiết thi hành Luật thuế doanh thu, Nghị định số 22/HĐBT ngày 24/01/1991 của Hội đồng Bộ trưởng (nay là Chính phủ) quy định chế độ thu sử dụng vốn NSNN; Thông tư số 45/TC/TCTngày 4/10/1990 của Bộ Tài chính hướng dẫn thi hành Nghị định số 351/HĐBT; Thông tư số 89TC/TCT ngày 31/12/1992 của Bộ Tài chính hướng dẫn thi hành Quyết định số 110TTg của Thủ tướng Chính phủ về bổ sung, sửa đổi một số điểm trong chế độ thu sử dụng vốn ngân sách Nhà nước;</w:t>
      </w:r>
    </w:p>
    <w:p>
      <w:pPr>
        <w:jc w:val="both"/>
      </w:pPr>
      <w:r>
        <w:rPr>
          <w:b w:val="0"/>
          <w:i w:val="0"/>
        </w:rPr>
        <w:t>- Căn cứ công văn số 1040KTTH ngày 18/3/1993 của Văn phòng Chính phủ thông báo quyết định của Thủ tướng Chính phủ cho xét giảm thuế doanh thu, thuế tiêu thụ đặc biệt năm 1991,1992 cho các xí nghiệp gặp khó khăn và công văn số 753TC/TCT ngày 30/4/1993 của Bộ Tài chính hướng dẫn việc xét giảm thuế doanh thu và thuế tiêu thụ đặc biệt năm 1991, 1992;</w:t>
      </w:r>
    </w:p>
    <w:p>
      <w:pPr>
        <w:jc w:val="both"/>
      </w:pPr>
      <w:r>
        <w:rPr>
          <w:b w:val="0"/>
          <w:i w:val="0"/>
        </w:rPr>
        <w:t>- Căn cứ hồ sơ xin giảm thuế năm 1992 của Công ty dầu thực vật Khánh Hòa; Theo đề nghị của Hội đồng xét giảm thuế tỉnh Khánh Hòa (tại biên bản lập ngày 28/10/1994 và đề nghị của Hội đồng tư vấn xét giảm thuế Bộ Tài chính (tại biên bản lập ngày 15/12/1994)</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pPr>
        <w:jc w:val="both"/>
      </w:pPr>
      <w:r>
        <w:rPr>
          <w:b/>
          <w:i/>
        </w:rPr>
        <w:t>Điều 1</w:t>
      </w:r>
      <w:r>
        <w:rPr>
          <w:b w:val="0"/>
          <w:i w:val="0"/>
        </w:rPr>
        <w:t>: Giảm thuế doanh thu và khấu hao cơ bản phải nộp Ngân sách Nhà nước năm 1992 cho Công ty dầu thực vật Khánh Hòa thuộc Sở Nông nghiệp tỉnh Khánh Hòa như sau:</w:t>
      </w:r>
    </w:p>
    <w:p>
      <w:pPr>
        <w:jc w:val="both"/>
      </w:pPr>
      <w:r>
        <w:rPr>
          <w:b w:val="0"/>
          <w:i w:val="0"/>
        </w:rPr>
        <w:t>- Khấu hao cơ bản: 5.074.000 đ</w:t>
      </w:r>
    </w:p>
    <w:p>
      <w:pPr>
        <w:jc w:val="both"/>
      </w:pPr>
      <w:r>
        <w:rPr>
          <w:b w:val="0"/>
          <w:i w:val="0"/>
        </w:rPr>
        <w:t>- Thuế doanh thu : 347.000 đ</w:t>
      </w:r>
    </w:p>
    <w:p>
      <w:pPr>
        <w:jc w:val="both"/>
      </w:pPr>
      <w:r>
        <w:rPr>
          <w:b w:val="0"/>
          <w:i w:val="0"/>
        </w:rPr>
        <w:t>__________</w:t>
      </w:r>
    </w:p>
    <w:p>
      <w:pPr>
        <w:jc w:val="both"/>
      </w:pPr>
      <w:r>
        <w:rPr>
          <w:b w:val="0"/>
          <w:i w:val="0"/>
        </w:rPr>
        <w:t>Cộng: 5.421.000 đ</w:t>
      </w:r>
    </w:p>
    <w:p>
      <w:pPr>
        <w:jc w:val="both"/>
      </w:pPr>
      <w:r>
        <w:rPr>
          <w:b w:val="0"/>
          <w:i w:val="0"/>
        </w:rPr>
        <w:t>- Tổng số thuế doanh thu và khoản thu sử dụng vốn được giảm năm 1992 là: Năm triệu, bốn trăm hai mươi mốt ngàn đồng.</w:t>
      </w:r>
    </w:p>
    <w:p>
      <w:pPr>
        <w:jc w:val="both"/>
      </w:pPr>
      <w:r>
        <w:rPr>
          <w:b/>
          <w:i/>
        </w:rPr>
        <w:t>Điều 2</w:t>
      </w:r>
      <w:r>
        <w:rPr>
          <w:b w:val="0"/>
          <w:i w:val="0"/>
        </w:rPr>
        <w:t>: Căn cứ vào số thuế doanh thu được giảm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rPr>
                <w:b w:val="0"/>
                <w:i w:val="0"/>
              </w:rPr>
              <w:br/>
            </w:r>
            <w:r>
              <w:rPr>
                <w:b w:val="0"/>
                <w:i w:val="0"/>
              </w:rPr>
              <w:t>- Công ty dầu thực vật Khánh Hòa</w:t>
            </w:r>
            <w:r>
              <w:rPr>
                <w:b w:val="0"/>
                <w:i w:val="0"/>
              </w:rPr>
              <w:br/>
            </w:r>
            <w:r>
              <w:rPr>
                <w:b w:val="0"/>
                <w:i w:val="0"/>
              </w:rPr>
              <w:t>- Sở TC, Sở NN Khánh Hòa.</w:t>
            </w:r>
            <w:r>
              <w:rPr>
                <w:b w:val="0"/>
                <w:i w:val="0"/>
              </w:rPr>
              <w:br/>
            </w:r>
            <w:r>
              <w:rPr>
                <w:b w:val="0"/>
                <w:i w:val="0"/>
              </w:rPr>
              <w:t>- Cục thuế tỉnh Khánh Hòa.</w:t>
            </w:r>
            <w:r>
              <w:rPr>
                <w:b w:val="0"/>
                <w:i w:val="0"/>
              </w:rPr>
              <w:br/>
            </w:r>
            <w:r>
              <w:rPr>
                <w:b w:val="0"/>
                <w:i w:val="0"/>
              </w:rPr>
              <w:t>- Lưu: Vp,TCQLDN,Vụ NSNN,TCT (HC,NV 1)</w:t>
            </w:r>
          </w:p>
        </w:tc>
        <w:tc>
          <w:tcPr>
            <w:tcW w:type="dxa" w:w="4320"/>
          </w:tcPr>
          <w:p>
            <w:r>
              <w:rPr>
                <w:b w:val="0"/>
                <w:i w:val="0"/>
              </w:rPr>
              <w:br/>
            </w:r>
            <w:r>
              <w:rPr>
                <w:b/>
                <w:i w:val="0"/>
              </w:rPr>
              <w:t xml:space="preserve"> KT. BỘ TRƯỞNG BỘ TÀI CHÍNH</w:t>
            </w:r>
            <w:r>
              <w:rPr>
                <w:b w:val="0"/>
                <w:i w:val="0"/>
              </w:rPr>
              <w:br/>
            </w:r>
            <w:r>
              <w:rPr>
                <w:b/>
                <w:i w:val="0"/>
              </w:rPr>
              <w:t>Thứ trưởng</w:t>
            </w:r>
            <w:r>
              <w:rPr>
                <w:b w:val="0"/>
                <w:i w:val="0"/>
              </w:rPr>
              <w:br/>
            </w:r>
            <w:r>
              <w:rPr>
                <w:b w:val="0"/>
                <w:i w:val="0"/>
              </w:rPr>
              <w:br/>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