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76/2000/QĐ-UB1 Về một số chính sách ưu đãi, khuyến khích đầu tư vào khu công nghiệp Bắc Vinh</w:t>
      </w:r>
    </w:p>
    <w:p>
      <w:r>
        <w:rPr>
          <w:b w:val="0"/>
          <w:i w:val="0"/>
        </w:rPr>
        <w:br/>
      </w:r>
      <w:r>
        <w:rPr>
          <w:b w:val="0"/>
          <w:i w:val="0"/>
        </w:rPr>
        <w:br/>
      </w:r>
      <w:r>
        <w:rPr>
          <w:b/>
          <w:i w:val="0"/>
        </w:rPr>
        <w:br/>
      </w:r>
      <w:r>
        <w:rPr>
          <w:b/>
          <w:i w:val="0"/>
        </w:rPr>
        <w:br/>
      </w:r>
      <w:r>
        <w:rPr>
          <w:b/>
          <w:i w:val="0"/>
        </w:rPr>
        <w:t xml:space="preserve">Uỷ ban nhân dân </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76/2000/QĐ-UB1</w:t>
      </w:r>
      <w:r>
        <w:rPr>
          <w:b w:val="0"/>
          <w:i w:val="0"/>
        </w:rPr>
        <w:br/>
      </w:r>
      <w:r>
        <w:rPr>
          <w:b w:val="0"/>
          <w:i w:val="0"/>
        </w:rPr>
        <w:br/>
      </w:r>
      <w:r>
        <w:rPr>
          <w:b w:val="0"/>
          <w:i/>
        </w:rPr>
        <w:br/>
      </w:r>
      <w:r>
        <w:rPr>
          <w:b w:val="0"/>
          <w:i/>
        </w:rPr>
        <w:t>Nghệ An, ngày 28 tháng 9 năm 2000</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t xml:space="preserve">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t xml:space="preserve">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t xml:space="preserve">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76/2000/QĐ-UB1</w:t>
      </w:r>
      <w:r>
        <w:rPr>
          <w:b w:val="0"/>
          <w:i w:val="0"/>
        </w:rPr>
        <w:br/>
      </w:r>
      <w:r>
        <w:rPr>
          <w:b w:val="0"/>
          <w:i w:val="0"/>
        </w:rPr>
        <w:br/>
      </w:r>
      <w:r>
        <w:rPr>
          <w:b w:val="0"/>
          <w:i/>
        </w:rPr>
        <w:br/>
      </w:r>
      <w:r>
        <w:rPr>
          <w:b w:val="0"/>
          <w:i/>
        </w:rPr>
        <w:t>Nghệ An, ngày 28 tháng 9 năm 2000</w:t>
      </w:r>
      <w:r>
        <w:rPr>
          <w:b w:val="0"/>
          <w:i/>
        </w:rPr>
        <w:br/>
      </w:r>
      <w:r>
        <w:rPr>
          <w:b w:val="0"/>
          <w:i w:val="0"/>
        </w:rPr>
        <w:br/>
      </w:r>
    </w:p>
    <w:p>
      <w:pPr>
        <w:jc w:val="center"/>
      </w:pPr>
      <w:r>
        <w:rPr>
          <w:b w:val="0"/>
          <w:i w:val="0"/>
        </w:rPr>
        <w:br/>
      </w:r>
      <w:r>
        <w:rPr>
          <w:b w:val="0"/>
          <w:i w:val="0"/>
        </w:rPr>
        <w:t>Số: 76/2000/QĐ-UB1</w:t>
      </w:r>
      <w:r>
        <w:rPr>
          <w:b w:val="0"/>
          <w:i w:val="0"/>
        </w:rPr>
        <w:br/>
      </w:r>
    </w:p>
    <w:p>
      <w:pPr>
        <w:jc w:val="center"/>
      </w:pPr>
      <w:r>
        <w:rPr>
          <w:b w:val="0"/>
          <w:i w:val="0"/>
        </w:rPr>
        <w:br/>
      </w:r>
      <w:r>
        <w:rPr>
          <w:b w:val="0"/>
          <w:i w:val="0"/>
        </w:rPr>
        <w:t>Nghệ An, ngày 28 tháng 9 năm 2000</w:t>
      </w:r>
      <w:r>
        <w:rPr>
          <w:b w:val="0"/>
          <w:i w:val="0"/>
        </w:rPr>
        <w:br/>
      </w:r>
    </w:p>
    <w:p>
      <w:r>
        <w:rPr>
          <w:b/>
          <w:i w:val="0"/>
        </w:rPr>
        <w:t xml:space="preserve">QUYẾT ĐỊNH CỦA UBND TỈNH NGHỆ AN </w:t>
      </w:r>
    </w:p>
    <w:p>
      <w:r>
        <w:rPr>
          <w:b/>
          <w:i/>
        </w:rPr>
        <w:t>Về một số chính sách ưu đãi, khuyến khích đầu tư vào khu công nghiệp Bắc Vinh</w:t>
      </w:r>
    </w:p>
    <w:p>
      <w:pPr>
        <w:jc w:val="center"/>
      </w:pPr>
      <w:r>
        <w:rPr>
          <w:b w:val="0"/>
          <w:i w:val="0"/>
        </w:rPr>
        <w:t xml:space="preserve"> _____________________________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Nghị định số 36/CP ngày 24/4/1997 của Chính phủ ban hành quý chế khu công nghiệp, Khu chế xuất, Khu công nghệ cao;</w:t>
      </w:r>
    </w:p>
    <w:p>
      <w:r>
        <w:rPr>
          <w:b w:val="0"/>
          <w:i/>
        </w:rPr>
        <w:t>Căn cứ Nghị định số 51/1999/NĐ-CP ngày 08/7/1999 của Chính phủ quy định chi tiết thi hành Luật khuyến khích đầu tư trong nước (sửa đổi).</w:t>
      </w:r>
    </w:p>
    <w:p>
      <w:r>
        <w:rPr>
          <w:b w:val="0"/>
          <w:i/>
        </w:rPr>
        <w:t>Căn cứ Nghị định số 24/2000/NĐCP ngày 31/7/2000 của Chính phủ quy định chi tiết thi hành Luật đầu tư nước ngoài tại Việt Nam;</w:t>
      </w:r>
    </w:p>
    <w:p>
      <w:r>
        <w:rPr>
          <w:b w:val="0"/>
          <w:i/>
        </w:rPr>
        <w:t>Căn cứ quyết định số 53/1999/QĐ-TTg ngày 26/3/1999 của Chính phủ về một số biện pháp khuyến khích đầu tư trực tiếp nước ngoài;</w:t>
      </w:r>
    </w:p>
    <w:p>
      <w:r>
        <w:rPr>
          <w:b w:val="0"/>
          <w:i/>
        </w:rPr>
        <w:t>Xét đề nghị của ông trưởng ban quản lý các khu công nghiệp Nghệ An tại tờ trình số 31/TT-BQL ngày 19/9/2000 và ý kiến của các Sở, ban, ngành liên quan.</w:t>
      </w:r>
    </w:p>
    <w:p>
      <w:r>
        <w:rPr>
          <w:b/>
          <w:i w:val="0"/>
        </w:rPr>
        <w:t>QUYẾT ĐỊNH:</w:t>
      </w:r>
    </w:p>
    <w:p>
      <w:r>
        <w:rPr>
          <w:b/>
          <w:i w:val="0"/>
        </w:rPr>
        <w:t>Điều 1:</w:t>
      </w:r>
      <w:r>
        <w:rPr>
          <w:b w:val="0"/>
          <w:i w:val="0"/>
        </w:rPr>
        <w:t xml:space="preserve"> Phạm vi điều chỉnh và đối tượng áp dụng.</w:t>
      </w:r>
    </w:p>
    <w:p>
      <w:r>
        <w:rPr>
          <w:b w:val="0"/>
          <w:i w:val="0"/>
        </w:rPr>
        <w:t>1. Quyết định này ban hành một số chính sách nhằm khuyến khích và tạo điều kiện thuận lợi cho các nhà đầu tư thuộc các thành phần kinh tế trong và ngoài nước đầu tư vào khu công nghiệp Bắc Vinh, tỉnh Nghệ An.</w:t>
      </w:r>
    </w:p>
    <w:p>
      <w:r>
        <w:rPr>
          <w:b w:val="0"/>
          <w:i w:val="0"/>
        </w:rPr>
        <w:t>2. Các hoạt động đầu tư và đối tượng áp dụng thực hiện như điều 1,2 chương 1 của Nghị định số 51/1999/NĐCP ngày 08/7/1999 và Nghị định số 24/2000/NĐCP ngày 31/7/2000 của Chính phủ quy định chi tiết thi hành Luật khuyến khích đầu tư trong nước (sửa đổi) và Luật ddầu tư nước ngoài tại Việt Nam.</w:t>
      </w:r>
    </w:p>
    <w:p>
      <w:r>
        <w:rPr>
          <w:b w:val="0"/>
          <w:i w:val="0"/>
        </w:rPr>
        <w:t>3. Công ty đầu tư phát triển khu công nghiệp Bắc Vinh và doanh nghiệp khu công nghiệp hoạt động dưới bất kỳ loại hình, hình thức hợp tác, cũng như quy mô kinh doanh nào trong khuôn khổ luật pháp cho phép đều được chấp nhận và khuyến khích.</w:t>
      </w:r>
    </w:p>
    <w:p>
      <w:r>
        <w:rPr>
          <w:b w:val="0"/>
          <w:i w:val="0"/>
        </w:rPr>
        <w:t>4. Các nhà đầu tư vào Khu công nghiệp Bắc Vinh ngoài việc được hưởng chính sách khuyến khích ưu đãi như quy định Chính phủ, còn được hưởng chính sách ưu đãi của tỉnh Nghệ An được nêu trong quyết định này.</w:t>
      </w:r>
    </w:p>
    <w:p>
      <w:r>
        <w:rPr>
          <w:b/>
          <w:i w:val="0"/>
        </w:rPr>
        <w:t>Điều 2:</w:t>
      </w:r>
      <w:r>
        <w:rPr>
          <w:b/>
          <w:i w:val="0"/>
        </w:rPr>
        <w:t xml:space="preserve"> </w:t>
      </w:r>
      <w:r>
        <w:rPr>
          <w:b w:val="0"/>
          <w:i w:val="0"/>
        </w:rPr>
        <w:t>Chính sách sử dụng đất.</w:t>
      </w:r>
    </w:p>
    <w:p>
      <w:r>
        <w:rPr>
          <w:b w:val="0"/>
          <w:i w:val="0"/>
        </w:rPr>
        <w:t>1. Đối với Công ty đầu tư phát triển Khu công nghiệp Bắc Vinh:</w:t>
      </w:r>
    </w:p>
    <w:p>
      <w:r>
        <w:rPr>
          <w:b w:val="0"/>
          <w:i w:val="0"/>
        </w:rPr>
        <w:t>a. Được tính mức giá thuê đất nguyên thổ 100VNĐ/m</w:t>
      </w:r>
      <w:r>
        <w:rPr>
          <w:b w:val="0"/>
          <w:i w:val="0"/>
        </w:rPr>
        <w:t>2</w:t>
      </w:r>
      <w:r>
        <w:rPr>
          <w:b w:val="0"/>
          <w:i w:val="0"/>
        </w:rPr>
        <w:t>/năm và được miễn 15 năm đầu kể từ ngày ký hợp đồng thuê đất.</w:t>
      </w:r>
    </w:p>
    <w:p>
      <w:r>
        <w:rPr>
          <w:b w:val="0"/>
          <w:i w:val="0"/>
        </w:rPr>
        <w:t>b. Sau 15 năm vẫn chưa phải nộp tiền thuê đất phần diện tích chưa cho các doanh nghiệp thuê (nếu có).</w:t>
      </w:r>
    </w:p>
    <w:p>
      <w:r>
        <w:rPr>
          <w:b w:val="0"/>
          <w:i w:val="0"/>
        </w:rPr>
        <w:t>c. Ngân sách tỉnh hỗ trợ 30% kinh phí đền bù giá trị đất theo phương án đề bù được duyệt và ghi vào kế hoạch hàng năm.</w:t>
      </w:r>
    </w:p>
    <w:p>
      <w:r>
        <w:rPr>
          <w:b w:val="0"/>
          <w:i w:val="0"/>
        </w:rPr>
        <w:t>2. Đối với các doanh nghiệp đầu tư vào Khu công nghiệp Bắc Vinh:</w:t>
      </w:r>
    </w:p>
    <w:p>
      <w:r>
        <w:rPr>
          <w:b w:val="0"/>
          <w:i w:val="0"/>
        </w:rPr>
        <w:t>a. Các doanh nghiệp phải di dời vào Khu công nghiệp Bắc Vinh theo chủ trương của tỉnh thì được đền bù nhà xưởng và các công trình kiến trúc khác trên diện tích đất phải di dời theo chế độ quy định. Ngoài ra doanh nghiệp được xét cấp lại một phần số tiền sử dụng đất thu được trên diện tích đất phải di dời theo chế độ quy định. Ngoài ra doanh nghiệp được xét cấp lại một phần số tiền sử dụng đất thu được trên diện tích đất phải di dời (nếu đất này quy hoạch đất ở dân cư), để phục vụ cho việc đầu tư chiều sâu, đổi mới thiết bị; đồng thời được ngân sách tỉnh hỗ trợ kinh phí vận chuyển thiết bị máy móc từ địa điểm cũ tới địa điểm mơí theo dự án được duyệt.</w:t>
      </w:r>
    </w:p>
    <w:p>
      <w:r>
        <w:rPr>
          <w:b w:val="0"/>
          <w:i w:val="0"/>
        </w:rPr>
        <w:t>b. Đối với 5 doanh nghiệp đầu tư đầu tiên vào khu công nghiệp, được ngân sách tỉnh hỗ trợ 100% tiền thuê hạ tầng 3 năm đầu và 50% cho 2 năm tiếp theo.</w:t>
      </w:r>
    </w:p>
    <w:p>
      <w:r>
        <w:rPr>
          <w:b w:val="0"/>
          <w:i w:val="0"/>
        </w:rPr>
        <w:t>c. Các doanh nghiệp thuê đất trong khu công nghiệp được cấp giấy chứng nhận quyền sử dụng đất và được hưởng các quyền của người sử dụng theo quy định của pháp luật. Thời hạn để cấp giấy nhận quyền sử dụng đất là 15 ngày, kể từ ngày nhận đủ hồ sơ hợp lệ.</w:t>
      </w:r>
    </w:p>
    <w:p>
      <w:r>
        <w:rPr>
          <w:b/>
          <w:i w:val="0"/>
        </w:rPr>
        <w:t>Điều 3:</w:t>
      </w:r>
      <w:r>
        <w:rPr>
          <w:b/>
          <w:i w:val="0"/>
        </w:rPr>
        <w:t xml:space="preserve"> </w:t>
      </w:r>
      <w:r>
        <w:rPr>
          <w:b w:val="0"/>
          <w:i w:val="0"/>
        </w:rPr>
        <w:t>Chính sách thuế.</w:t>
      </w:r>
    </w:p>
    <w:p>
      <w:r>
        <w:rPr>
          <w:b w:val="0"/>
          <w:i w:val="0"/>
        </w:rPr>
        <w:t>Thực hiện cấp lại số thuế thực nộp vào ngân sách để các doanh nghiệp bổ sung vốn sản xuất kinh doanh.</w:t>
      </w:r>
    </w:p>
    <w:p>
      <w:r>
        <w:rPr>
          <w:b w:val="0"/>
          <w:i w:val="0"/>
        </w:rPr>
        <w:t>1. Đối với Công ty đầu tư phát triển khu công nghiệp Bắc Vinh.</w:t>
      </w:r>
    </w:p>
    <w:p>
      <w:r>
        <w:rPr>
          <w:b w:val="0"/>
          <w:i w:val="0"/>
        </w:rPr>
        <w:t>Ngân sách tỉnh cấp lại 100% thuế thu nhập doanh nghiệp thực nộp ngân sách (phần ngân sách tỉnh hưởng) trong thời gian 7 năm kể từ khi chịu thuế.</w:t>
      </w:r>
    </w:p>
    <w:p>
      <w:r>
        <w:rPr>
          <w:b w:val="0"/>
          <w:i w:val="0"/>
        </w:rPr>
        <w:t>2. Đối với các doanh nghiệp đầu tư vào khu công nghiệp Bắc Vinh:</w:t>
      </w:r>
    </w:p>
    <w:p>
      <w:r>
        <w:rPr>
          <w:b w:val="0"/>
          <w:i w:val="0"/>
        </w:rPr>
        <w:t>- Ngân sách tỉnh cấp lại 100% thuế thu nhập doanh nghiệp thực nộp ngân sách (phần ngân sách tỉnh hưởng) trong thời gian 5 năm kể từ khi chịu thuế.</w:t>
      </w:r>
    </w:p>
    <w:p>
      <w:r>
        <w:rPr>
          <w:b w:val="0"/>
          <w:i w:val="0"/>
        </w:rPr>
        <w:t>- Doanh nghiệp sản xuất nếu có tỷ lệ sản phẩm xuất khẩu từ 50% trở lên thì tiếp tục được ngân sách tỉnh cấp trở lại 50% số thuế thu nhập thực nộp trong 3 năm tiếp theo.</w:t>
      </w:r>
    </w:p>
    <w:p>
      <w:r>
        <w:rPr>
          <w:b w:val="0"/>
          <w:i w:val="0"/>
        </w:rPr>
        <w:t>- Thuế GTGT (VAT) áp dụng cho các loại sản phẩm hàng hóa và dịch vụ được sản xuất từ các doanh nghiệp khu công nghiệp đưa ra tiêu thụ, được ngân sách tỉnh cấp lại 100% thuế đã thực nộp (phần ngân sách tỉnh hưởng) trong 3 năm kể từ khi chịu thuế.</w:t>
      </w:r>
    </w:p>
    <w:p>
      <w:r>
        <w:rPr>
          <w:b/>
          <w:i w:val="0"/>
        </w:rPr>
        <w:t>Điều 4:</w:t>
      </w:r>
      <w:r>
        <w:rPr>
          <w:b/>
          <w:i w:val="0"/>
        </w:rPr>
        <w:t xml:space="preserve"> </w:t>
      </w:r>
      <w:r>
        <w:rPr>
          <w:b w:val="0"/>
          <w:i w:val="0"/>
        </w:rPr>
        <w:t>Về đầu tư kết cấu hạ tầng phục vụ khu công nghiệp:</w:t>
      </w:r>
    </w:p>
    <w:p>
      <w:r>
        <w:rPr>
          <w:b w:val="0"/>
          <w:i w:val="0"/>
        </w:rPr>
        <w:t>1. Nhà nước bảo đảm xây dựng các công trình hạ tầng đến hàng rào khu công nghiệp gồm: cấp điện, cấp thoát nước, giao thông, thông tin liên lạc.</w:t>
      </w:r>
    </w:p>
    <w:p>
      <w:r>
        <w:rPr>
          <w:b w:val="0"/>
          <w:i w:val="0"/>
        </w:rPr>
        <w:t>2. Ngân sách tỉnh hỗ trợ kinh phí xây dựng một số hạng mục công trình trong khu công nghiệp.</w:t>
      </w:r>
    </w:p>
    <w:p>
      <w:r>
        <w:rPr>
          <w:b/>
          <w:i w:val="0"/>
        </w:rPr>
        <w:t>Điều 5:</w:t>
      </w:r>
      <w:r>
        <w:rPr>
          <w:b/>
          <w:i w:val="0"/>
        </w:rPr>
        <w:t xml:space="preserve"> </w:t>
      </w:r>
      <w:r>
        <w:rPr>
          <w:b w:val="0"/>
          <w:i w:val="0"/>
        </w:rPr>
        <w:t>Một số chính sách khác:</w:t>
      </w:r>
    </w:p>
    <w:p>
      <w:r>
        <w:rPr>
          <w:b w:val="0"/>
          <w:i w:val="0"/>
        </w:rPr>
        <w:t>1. Hàng hóa xuất khẩu của các doanh nghiệp khu công nghiệp được làm thủ tục xuất khẩu tại doanh nghiệp của mình.</w:t>
      </w:r>
    </w:p>
    <w:p>
      <w:r>
        <w:rPr>
          <w:b w:val="0"/>
          <w:i w:val="0"/>
        </w:rPr>
        <w:t>2. Các cơ quan chức năng của tỉnh có trách nhiệm tạo điều kiện về dịch vụ lao động và nhà ở cho công nhân khu công nghiệp; khuyến khích các doanh nghiệp đầu tư cho dịch vụ này. Trong trường hợp doanh nghiệp khu công nghiệp tổ chức đào tạo nhân lực cho mình và cho các doanh nghiệp khác trong khu công nghiệp thì được ngân sách tỉnh hỗ trợ 50% kinh phí đào tạo theo dự án được duyệt.</w:t>
      </w:r>
    </w:p>
    <w:p>
      <w:r>
        <w:rPr>
          <w:b/>
          <w:i w:val="0"/>
        </w:rPr>
        <w:t>Điều 6:</w:t>
      </w:r>
    </w:p>
    <w:p>
      <w:r>
        <w:rPr>
          <w:b w:val="0"/>
          <w:i w:val="0"/>
        </w:rPr>
        <w:t>1. Giao cho ban quản lý các khu công nghiệp Nghệ An phối hợp với Sở Kế hoạch - đầu tư và các Sở, ban, ngành liên quan xem xét trình Chủ tịch UBND tỉnh cấp giấy chứng nhận ưu đãi đầu tư cho các nhà đầu tư vào khu công nghiệp Bắc Vinh; thực hiện cơ chế quản lý theo quy định tại quyết định số 625/BKH/KCN ngày 18/11/1999 của Bộ kế hoạch và đầu tư về việc ủy quyền cho ban quản lý các khu công nghiệp Nghệ An trong việc hình thành dự án; tiếp nhận, thẩm định hồ sơ dự án cấp, điều chỉnh, thu hồi giấy phép đầu tư và quản lý hoạt động các dự án đầu tư và quản lý hoạt động các dự án đầu tư nước ngoài trong các khu công nghiệp, khu chế xuất và quyết định số 33/2000/QĐ-UB ngày 20/4/2000 của UBND tỉnh Nghệ An về việc ủy quyền cho ban quản lý các khu công nghiệp Nghệ An quyết định đầu tư đối với các dự án đầu tư trong nước vào các khu công nghiệp.</w:t>
      </w:r>
    </w:p>
    <w:p>
      <w:r>
        <w:rPr>
          <w:b w:val="0"/>
          <w:i w:val="0"/>
        </w:rPr>
        <w:t>2. Sở Tài chính - Vật giá phối hợp với cục thuế Nghệ An hướng dẫn các đơn vị làm thủ tục nộp vào và cấp ra kịp thời đối với thuế ưu đãi theo quy định trên.</w:t>
      </w:r>
    </w:p>
    <w:p>
      <w:r>
        <w:rPr>
          <w:b/>
          <w:i w:val="0"/>
        </w:rPr>
        <w:t>Điều 7:</w:t>
      </w:r>
      <w:r>
        <w:rPr>
          <w:b/>
          <w:i w:val="0"/>
        </w:rPr>
        <w:t xml:space="preserve"> </w:t>
      </w:r>
      <w:r>
        <w:rPr>
          <w:b w:val="0"/>
          <w:i w:val="0"/>
        </w:rPr>
        <w:t>Quyết định này có hiệu lực sau 15 ngày kể từ ngày ký.</w:t>
      </w:r>
    </w:p>
    <w:p>
      <w:r>
        <w:rPr>
          <w:b w:val="0"/>
          <w:i w:val="0"/>
        </w:rPr>
        <w:t>Các ông Chánh văn phòng UBND tỉnh, trưởng ban quản lý các khu công nghiệp Nghệ An, Giám đốc các sở, thủ trưởng các ban, ngành cấp tỉnh, các đơn vị liên quan có trách nhiệm thi hành quyết định này.</w:t>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Đang cập nhật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Đang cập nhật</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Đang cập nhật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