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76/2003/QĐ-TTg Về việc phê duyệt Phương án tổng thể sắp xếp, đổi mới doanh nghiệp nhà nước trực thuộc ủy ban nhân dân tỉnh Lạng Sơn giai đoạn 2002 - 2005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76/2003/QĐ-TTg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76/2003/QĐ-TTg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76/2003/QĐ-TTg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76/2003/QĐ-TTg</w:t>
      </w:r>
      <w:r>
        <w:rPr>
          <w:b w:val="0"/>
          <w:i w:val="0"/>
        </w:rPr>
        <w:br/>
      </w:r>
    </w:p>
    <w:p>
      <w:pPr>
        <w:jc w:val="center"/>
      </w:pPr>
      <w:r>
        <w:rPr>
          <w:b w:val="0"/>
          <w:i w:val="0"/>
        </w:rPr>
        <w:br/>
      </w:r>
      <w:r>
        <w:rPr>
          <w:b w:val="0"/>
          <w:i w:val="0"/>
        </w:rPr>
        <w:t>Hà Nội, ngày 29 tháng 4 năm 2003</w:t>
      </w:r>
      <w:r>
        <w:rPr>
          <w:b w:val="0"/>
          <w:i w:val="0"/>
        </w:rPr>
        <w:br/>
      </w:r>
    </w:p>
    <w:p>
      <w:r>
        <w:rPr>
          <w:b/>
          <w:i w:val="0"/>
        </w:rPr>
        <w:t>QUYẾT ĐỊNH</w:t>
      </w:r>
    </w:p>
    <w:p>
      <w:r>
        <w:rPr>
          <w:b/>
          <w:i w:val="0"/>
        </w:rPr>
        <w:t xml:space="preserve">Về việc phê duyệt phương án tổng thể sắp xếp, đổi mới doanh nghiệp nhà </w:t>
      </w:r>
    </w:p>
    <w:p>
      <w:r>
        <w:rPr>
          <w:b/>
          <w:i w:val="0"/>
        </w:rPr>
        <w:t xml:space="preserve">nước </w:t>
      </w:r>
      <w:r>
        <w:rPr>
          <w:b/>
          <w:i w:val="0"/>
        </w:rPr>
        <w:t>trực thuộc Ủy Ban nhân dân tỉnh Lạng Sơn giai đoạn 2002 – 2005</w:t>
      </w:r>
    </w:p>
    <w:p>
      <w:r>
        <w:rPr>
          <w:b/>
          <w:i w:val="0"/>
        </w:rPr>
        <w:t>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việc tiếp tục đẩy mạnh sắp xếp, đổi mới và nâng cao hiệu quả doanh nghiệp nhà nước;</w:t>
      </w:r>
    </w:p>
    <w:p>
      <w:pPr>
        <w:jc w:val="both"/>
      </w:pPr>
      <w:r>
        <w:rPr>
          <w:b w:val="0"/>
          <w:i/>
        </w:rPr>
        <w:t>Xét đề nghị của Uỷ ban nhân dân tỉnh Lạng Sơn, ý kiến của các Bộ: Kế hoạch và Đầu tư, Tài chính, Lao động - Thương binh và Xã hội, Nội vụ,</w:t>
      </w:r>
    </w:p>
    <w:p>
      <w:r>
        <w:rPr>
          <w:b/>
          <w:i w:val="0"/>
        </w:rPr>
        <w:t>QUYẾT ĐỊNH:</w:t>
      </w:r>
    </w:p>
    <w:p>
      <w:pPr>
        <w:jc w:val="both"/>
      </w:pPr>
      <w:r>
        <w:rPr>
          <w:b/>
          <w:i w:val="0"/>
        </w:rPr>
        <w:t>Điều 1.</w:t>
      </w:r>
      <w:r>
        <w:rPr>
          <w:b w:val="0"/>
          <w:i w:val="0"/>
        </w:rPr>
        <w:t xml:space="preserve"> Phê duyệt Phương án tổng thể sắp xếp, đổi mới doanh nghiệp nhà nước của ủy ban nhân dân tỉnh Lạng Sơn giai đoạn 2002 - 2005 như phụ lục kèm theo.</w:t>
      </w:r>
    </w:p>
    <w:p>
      <w:pPr>
        <w:jc w:val="both"/>
      </w:pPr>
      <w:r>
        <w:rPr>
          <w:b/>
          <w:i w:val="0"/>
        </w:rPr>
        <w:t xml:space="preserve">Điều 2. </w:t>
      </w:r>
      <w:r>
        <w:rPr>
          <w:b w:val="0"/>
          <w:i w:val="0"/>
        </w:rPr>
        <w:t>Chủ tịch Uỷ ban nhân dân tỉnh Lạng Sơn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Lạng Sơn trong việc thực hiện Phương án này theo quy định hiện hành.</w:t>
      </w:r>
    </w:p>
    <w:p>
      <w:pPr>
        <w:jc w:val="both"/>
      </w:pP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Lạng Sơn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