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79/2001/QĐ-UB “V/v: Giao chỉ tiêu bổ sung kế hoạch vốn bảo lãnh tín dụng đầu tư năm 2001”</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79/2001/QĐ-UB</w:t>
      </w:r>
      <w:r>
        <w:rPr>
          <w:b w:val="0"/>
          <w:i w:val="0"/>
        </w:rPr>
        <w:br/>
      </w:r>
      <w:r>
        <w:rPr>
          <w:b w:val="0"/>
          <w:i w:val="0"/>
        </w:rPr>
        <w:br/>
      </w:r>
      <w:r>
        <w:rPr>
          <w:b w:val="0"/>
          <w:i/>
        </w:rPr>
        <w:br/>
      </w:r>
      <w:r>
        <w:rPr>
          <w:b w:val="0"/>
          <w:i/>
        </w:rPr>
        <w:t>Bình Phước, ngày 10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79/2001/QĐ-UB</w:t>
      </w:r>
      <w:r>
        <w:rPr>
          <w:b w:val="0"/>
          <w:i w:val="0"/>
        </w:rPr>
        <w:br/>
      </w:r>
      <w:r>
        <w:rPr>
          <w:b w:val="0"/>
          <w:i w:val="0"/>
        </w:rPr>
        <w:br/>
      </w:r>
      <w:r>
        <w:rPr>
          <w:b w:val="0"/>
          <w:i/>
        </w:rPr>
        <w:br/>
      </w:r>
      <w:r>
        <w:rPr>
          <w:b w:val="0"/>
          <w:i/>
        </w:rPr>
        <w:t>Bình Phước, ngày 10 tháng 10 năm 2001</w:t>
      </w:r>
      <w:r>
        <w:rPr>
          <w:b w:val="0"/>
          <w:i/>
        </w:rPr>
        <w:br/>
      </w:r>
      <w:r>
        <w:rPr>
          <w:b w:val="0"/>
          <w:i w:val="0"/>
        </w:rPr>
        <w:br/>
      </w:r>
    </w:p>
    <w:p>
      <w:pPr>
        <w:jc w:val="center"/>
      </w:pPr>
      <w:r>
        <w:rPr>
          <w:b w:val="0"/>
          <w:i w:val="0"/>
        </w:rPr>
        <w:br/>
      </w:r>
      <w:r>
        <w:rPr>
          <w:b w:val="0"/>
          <w:i w:val="0"/>
        </w:rPr>
        <w:t>Số: 79/2001/QĐ-UB</w:t>
      </w:r>
      <w:r>
        <w:rPr>
          <w:b w:val="0"/>
          <w:i w:val="0"/>
        </w:rPr>
        <w:br/>
      </w:r>
    </w:p>
    <w:p>
      <w:pPr>
        <w:jc w:val="center"/>
      </w:pPr>
      <w:r>
        <w:rPr>
          <w:b w:val="0"/>
          <w:i w:val="0"/>
        </w:rPr>
        <w:br/>
      </w:r>
      <w:r>
        <w:rPr>
          <w:b w:val="0"/>
          <w:i w:val="0"/>
        </w:rPr>
        <w:t>Bình Phước, ngày 10 tháng 10 năm 2001</w:t>
      </w:r>
      <w:r>
        <w:rPr>
          <w:b w:val="0"/>
          <w:i w:val="0"/>
        </w:rPr>
        <w:br/>
      </w:r>
    </w:p>
    <w:p>
      <w:r>
        <w:rPr>
          <w:b w:val="0"/>
          <w:i w:val="0"/>
        </w:rPr>
        <w:br/>
      </w:r>
      <w:r>
        <w:rPr>
          <w:b/>
          <w:i w:val="0"/>
        </w:rPr>
        <w:t>QUYẾT ĐỊNH CỦA UỶ BAN NHÂN DÂN TỈNH</w:t>
      </w:r>
      <w:r>
        <w:rPr>
          <w:b w:val="0"/>
          <w:i w:val="0"/>
        </w:rPr>
        <w:br/>
      </w:r>
      <w:r>
        <w:rPr>
          <w:b/>
          <w:i w:val="0"/>
        </w:rPr>
        <w:t>“V/v:</w:t>
      </w:r>
      <w:r>
        <w:rPr>
          <w:b w:val="0"/>
          <w:i w:val="0"/>
        </w:rPr>
        <w:t xml:space="preserve"> </w:t>
      </w:r>
      <w:r>
        <w:rPr>
          <w:b/>
          <w:i w:val="0"/>
        </w:rPr>
        <w:t xml:space="preserve">Giao chỉ tiêu bổ sung kế hoạch vốn bảo lãnh tín dụng đầu tư năm </w:t>
      </w:r>
      <w:r>
        <w:br/>
      </w:r>
      <w:r>
        <w:rPr>
          <w:b/>
          <w:i w:val="0"/>
        </w:rPr>
        <w:t>2001</w:t>
      </w:r>
      <w:r>
        <w:rPr>
          <w:b/>
          <w:i w:val="0"/>
        </w:rPr>
        <w:t>”</w:t>
      </w:r>
      <w:r>
        <w:rPr>
          <w:b w:val="0"/>
          <w:i w:val="0"/>
        </w:rPr>
        <w:br/>
      </w:r>
      <w:r>
        <w:rPr>
          <w:b w:val="0"/>
          <w:i w:val="0"/>
        </w:rPr>
        <w:t>_____________________________</w:t>
      </w:r>
      <w:r>
        <w:rPr>
          <w:b w:val="0"/>
          <w:i w:val="0"/>
        </w:rPr>
        <w:br/>
      </w:r>
      <w:r>
        <w:rPr>
          <w:b/>
          <w:i w:val="0"/>
        </w:rPr>
        <w:t>UỶ BAN NHÂN DÂN TỈNH</w:t>
      </w:r>
      <w:r>
        <w:rPr>
          <w:b w:val="0"/>
          <w:i w:val="0"/>
        </w:rPr>
        <w:br/>
      </w:r>
      <w:r>
        <w:rPr>
          <w:b w:val="0"/>
          <w:i/>
        </w:rPr>
        <w:t xml:space="preserve">Căn cứ Luật tổ chức HĐND và </w:t>
      </w:r>
      <w:r>
        <w:rPr>
          <w:b w:val="0"/>
          <w:i/>
        </w:rPr>
        <w:t>U</w:t>
      </w:r>
      <w:r>
        <w:rPr>
          <w:b w:val="0"/>
          <w:i/>
        </w:rPr>
        <w:t>BND (sửa đổi) ngày 21/06/1994.</w:t>
      </w:r>
      <w:r>
        <w:rPr>
          <w:b w:val="0"/>
          <w:i w:val="0"/>
        </w:rPr>
        <w:br/>
      </w:r>
      <w:r>
        <w:rPr>
          <w:b w:val="0"/>
          <w:i/>
        </w:rPr>
        <w:t>C</w:t>
      </w:r>
      <w:r>
        <w:rPr>
          <w:b w:val="0"/>
          <w:i/>
        </w:rPr>
        <w:t>ă</w:t>
      </w:r>
      <w:r>
        <w:rPr>
          <w:b w:val="0"/>
          <w:i/>
        </w:rPr>
        <w:t>n cứ Nghị định s</w:t>
      </w:r>
      <w:r>
        <w:rPr>
          <w:b w:val="0"/>
          <w:i/>
        </w:rPr>
        <w:t>ố</w:t>
      </w:r>
      <w:r>
        <w:rPr>
          <w:b w:val="0"/>
          <w:i/>
        </w:rPr>
        <w:t>: 43/1999/NĐ-CP ngày 29/06/1999 của Chính phủ về tín dụn</w:t>
      </w:r>
      <w:r>
        <w:rPr>
          <w:b w:val="0"/>
          <w:i/>
        </w:rPr>
        <w:t>g</w:t>
      </w:r>
      <w:r>
        <w:rPr>
          <w:b w:val="0"/>
          <w:i/>
        </w:rPr>
        <w:t xml:space="preserve"> đầu tư phát triển của Nhà nước.</w:t>
      </w:r>
      <w:r>
        <w:rPr>
          <w:b w:val="0"/>
          <w:i w:val="0"/>
        </w:rPr>
        <w:br/>
      </w:r>
      <w:r>
        <w:rPr>
          <w:b w:val="0"/>
          <w:i/>
        </w:rPr>
        <w:t>Căn cứ Công văn số: 1411</w:t>
      </w:r>
      <w:r>
        <w:rPr>
          <w:b w:val="0"/>
          <w:i/>
        </w:rPr>
        <w:t>/</w:t>
      </w:r>
      <w:r>
        <w:rPr>
          <w:b w:val="0"/>
          <w:i/>
        </w:rPr>
        <w:t>HTPT/KHNV ngày 07/09/2001 của Quỹ hỗ trợ phát triển TW về việc thông báo bổ sung kế hoạch bảo lãnh tín dụng đầu tư năm 2001.</w:t>
      </w:r>
      <w:r>
        <w:rPr>
          <w:b w:val="0"/>
          <w:i w:val="0"/>
        </w:rPr>
        <w:br/>
      </w:r>
      <w:r>
        <w:rPr>
          <w:b w:val="0"/>
          <w:i/>
        </w:rPr>
        <w:t xml:space="preserve">Xét </w:t>
      </w:r>
      <w:r>
        <w:rPr>
          <w:b w:val="0"/>
          <w:i/>
        </w:rPr>
        <w:t>đ</w:t>
      </w:r>
      <w:r>
        <w:rPr>
          <w:b w:val="0"/>
          <w:i/>
        </w:rPr>
        <w:t>ề nghị của Giám đốc S</w:t>
      </w:r>
      <w:r>
        <w:rPr>
          <w:b w:val="0"/>
          <w:i/>
        </w:rPr>
        <w:t>ở</w:t>
      </w:r>
      <w:r>
        <w:rPr>
          <w:b w:val="0"/>
          <w:i/>
        </w:rPr>
        <w:t xml:space="preserve"> Kế hoạch &amp; Đầu tư tại Tờ trình số: 505/TT-KH ngày 21/09/2001.</w:t>
      </w:r>
      <w:r>
        <w:rPr>
          <w:b w:val="0"/>
          <w:i w:val="0"/>
        </w:rPr>
        <w:br/>
      </w:r>
      <w:r>
        <w:rPr>
          <w:b/>
          <w:i w:val="0"/>
        </w:rPr>
        <w:t>QUYẾT ĐỊNH</w:t>
      </w:r>
      <w:r>
        <w:rPr>
          <w:b w:val="0"/>
          <w:i w:val="0"/>
        </w:rPr>
        <w:br/>
      </w:r>
      <w:r>
        <w:rPr>
          <w:b/>
          <w:i w:val="0"/>
        </w:rPr>
        <w:t xml:space="preserve">Điều 1: </w:t>
      </w:r>
      <w:r>
        <w:rPr>
          <w:b w:val="0"/>
          <w:i w:val="0"/>
        </w:rPr>
        <w:t>Nay giao chỉ tiêu bổ sung kế hoạch .vốn bảo lãnh tín dụng đầu tư năm 2001 như sau:</w:t>
      </w:r>
      <w:r>
        <w:rPr>
          <w:b w:val="0"/>
          <w:i w:val="0"/>
        </w:rPr>
        <w:br/>
      </w:r>
      <w:r>
        <w:rPr>
          <w:b w:val="0"/>
          <w:i w:val="0"/>
        </w:rPr>
        <w:t xml:space="preserve">Tổng vốn: </w:t>
      </w:r>
      <w:r>
        <w:rPr>
          <w:b/>
          <w:i w:val="0"/>
        </w:rPr>
        <w:t xml:space="preserve">14.000 triệu đồng </w:t>
      </w:r>
      <w:r>
        <w:rPr>
          <w:b w:val="0"/>
          <w:i w:val="0"/>
        </w:rPr>
        <w:t>( Mười bốn tỷ đồng ).</w:t>
      </w:r>
      <w:r>
        <w:rPr>
          <w:b w:val="0"/>
          <w:i w:val="0"/>
        </w:rPr>
        <w:br/>
      </w:r>
      <w:r>
        <w:rPr>
          <w:b w:val="0"/>
          <w:i w:val="0"/>
        </w:rPr>
        <w:t>Dự án chế biến tinh bột Bình Phước: 14.000 triệu đồng.</w:t>
      </w:r>
      <w:r>
        <w:rPr>
          <w:b w:val="0"/>
          <w:i w:val="0"/>
        </w:rPr>
        <w:br/>
      </w:r>
      <w:r>
        <w:rPr>
          <w:b w:val="0"/>
          <w:i w:val="0"/>
        </w:rPr>
        <w:t>Chủ đầu tư: Công ty Liên doanh tinh bột Bình Phước.</w:t>
      </w:r>
      <w:r>
        <w:rPr>
          <w:b w:val="0"/>
          <w:i w:val="0"/>
        </w:rPr>
        <w:br/>
      </w:r>
      <w:r>
        <w:rPr>
          <w:b w:val="0"/>
          <w:i/>
        </w:rPr>
        <w:t>Có biểu chi tiết kèm theo.</w:t>
      </w:r>
      <w:r>
        <w:rPr>
          <w:b w:val="0"/>
          <w:i w:val="0"/>
        </w:rPr>
        <w:br/>
      </w:r>
      <w:r>
        <w:rPr>
          <w:b/>
          <w:i w:val="0"/>
        </w:rPr>
        <w:t xml:space="preserve">Điều 2: </w:t>
      </w:r>
      <w:r>
        <w:rPr>
          <w:b w:val="0"/>
          <w:i w:val="0"/>
        </w:rPr>
        <w:t>Căn cứ vào kế hoạch được giao, Chủ đầu tư có trách nhiệm tổ chức thực hiện hoàn thành các chỉ tiêu theo đúng quy định hiện hành của Nhà nước.</w:t>
      </w:r>
      <w:r>
        <w:rPr>
          <w:b w:val="0"/>
          <w:i w:val="0"/>
        </w:rPr>
        <w:br/>
      </w:r>
      <w:r>
        <w:rPr>
          <w:b/>
          <w:i w:val="0"/>
        </w:rPr>
        <w:t xml:space="preserve">Điều 3: </w:t>
      </w:r>
      <w:r>
        <w:rPr>
          <w:b w:val="0"/>
          <w:i w:val="0"/>
        </w:rPr>
        <w:t>Các ông ( bà ) Chánh văn phòng UBND tỉnh, Giám đốc Sở Kế hoạch &amp; Đầu tư, Sở Tài chính - Vật giá, Chi nhánh Quỹ Hỗ trự phát triển Bình Phước, Công ty liên doanh tinh bột Bình Phước và Thủ trưởng các đơn vị có liên quan chịu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br/>
      </w:r>
      <w:r>
        <w:rPr>
          <w:b/>
          <w:i w:val="0"/>
        </w:rPr>
        <w:br/>
        <w:t xml:space="preserve">           KT CHỦ TỊCH</w:t>
      </w:r>
      <w: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Trương Tấn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KT CHỦ TỊCH</w:t>
            </w:r>
            <w: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Trương Tấn Thiệu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BỔ SUNG K</w:t>
            </w:r>
            <w:r>
              <w:rPr>
                <w:b/>
                <w:i w:val="0"/>
              </w:rPr>
              <w:t>Ế</w:t>
            </w:r>
            <w:r>
              <w:rPr>
                <w:b/>
                <w:i w:val="0"/>
              </w:rPr>
              <w:t xml:space="preserve"> HOẠCH V</w:t>
            </w:r>
            <w:r>
              <w:rPr>
                <w:b/>
                <w:i w:val="0"/>
              </w:rPr>
              <w:t>Ố</w:t>
            </w:r>
            <w:r>
              <w:rPr>
                <w:b/>
                <w:i w:val="0"/>
              </w:rPr>
              <w:t xml:space="preserve">N BẢO LÃNH TÍN DỤNG </w:t>
            </w:r>
            <w:r>
              <w:rPr>
                <w:b/>
                <w:i w:val="0"/>
              </w:rPr>
              <w:t>ĐẦU TƯ NĂM 2001</w:t>
            </w:r>
            <w:r>
              <w:rPr>
                <w:b w:val="0"/>
                <w:i w:val="0"/>
              </w:rPr>
              <w:br/>
            </w:r>
            <w:r>
              <w:rPr>
                <w:b w:val="0"/>
                <w:i/>
              </w:rPr>
              <w:t>(Kèm theo Quyế</w:t>
            </w:r>
            <w:r>
              <w:rPr>
                <w:b w:val="0"/>
                <w:i/>
              </w:rPr>
              <w:t>t</w:t>
            </w:r>
            <w:r>
              <w:rPr>
                <w:b w:val="0"/>
                <w:i/>
              </w:rPr>
              <w:t xml:space="preserve"> định số</w:t>
            </w:r>
            <w:r>
              <w:rPr>
                <w:b w:val="0"/>
                <w:i/>
              </w:rPr>
              <w:t xml:space="preserve"> 79//2001/QĐ-</w:t>
            </w:r>
            <w:r>
              <w:rPr>
                <w:b w:val="0"/>
                <w:i/>
              </w:rPr>
              <w:t>UB ngày</w:t>
            </w:r>
            <w:r>
              <w:rPr>
                <w:b w:val="0"/>
                <w:i w:val="0"/>
              </w:rPr>
              <w:t xml:space="preserve"> </w:t>
            </w:r>
            <w:r>
              <w:rPr>
                <w:b w:val="0"/>
                <w:i/>
              </w:rPr>
              <w:t xml:space="preserve">10 tháng 10 năm 2001 của UBND </w:t>
            </w:r>
            <w:r>
              <w:rPr>
                <w:b w:val="0"/>
                <w:i/>
              </w:rPr>
              <w:t>t</w:t>
            </w:r>
            <w:r>
              <w:rPr>
                <w:b w:val="0"/>
                <w:i/>
              </w:rPr>
              <w:t>ỉnh Bình Phước)</w:t>
            </w:r>
            <w:r>
              <w:rPr>
                <w:b w:val="0"/>
                <w:i w:val="0"/>
              </w:rPr>
              <w:br/>
            </w:r>
            <w:r>
              <w:rPr>
                <w:b w:val="0"/>
                <w:i/>
              </w:rPr>
              <w:t xml:space="preserve">ĐVT: Triệu </w:t>
            </w:r>
            <w:r>
              <w:rPr>
                <w:b w:val="0"/>
                <w:i/>
              </w:rPr>
              <w:t>đồ</w:t>
            </w:r>
            <w:r>
              <w:rPr>
                <w:b w:val="0"/>
                <w:i/>
              </w:rPr>
              <w:t>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