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 TC/KHTC Về việc giao nhiệm vụ nghiên cứu KHTC năm 1995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80 TC/KHTC</w:t>
            </w:r>
          </w:p>
        </w:tc>
        <w:tc>
          <w:tcPr>
            <w:tcW w:type="dxa" w:w="4320"/>
          </w:tcPr>
          <w:p>
            <w:r>
              <w:rPr>
                <w:b w:val="0"/>
                <w:i w:val="0"/>
              </w:rPr>
              <w:br/>
            </w:r>
            <w:r>
              <w:rPr>
                <w:b/>
                <w:i w:val="0"/>
              </w:rPr>
              <w:t>CỘNG HOÀ XÃ HỘI CHỦ NGHĨA VIỆT NAM</w:t>
            </w:r>
            <w:r>
              <w:rPr>
                <w:b w:val="0"/>
                <w:i w:val="0"/>
              </w:rPr>
              <w:br/>
            </w:r>
            <w:r>
              <w:rPr>
                <w:b w:val="0"/>
                <w:i w:val="0"/>
              </w:rPr>
              <w:t>Độc lập- Tự do- Hạnh phúc</w:t>
            </w:r>
            <w:r>
              <w:rPr>
                <w:b w:val="0"/>
                <w:i w:val="0"/>
              </w:rPr>
              <w:br/>
            </w:r>
            <w:r>
              <w:rPr>
                <w:b w:val="0"/>
                <w:i w:val="0"/>
              </w:rPr>
              <w:t>------------------------------</w:t>
            </w:r>
          </w:p>
        </w:tc>
      </w:tr>
    </w:tbl>
    <w:p>
      <w:pPr>
        <w:jc w:val="center"/>
      </w:pPr>
      <w:r>
        <w:rPr>
          <w:b/>
          <w:i w:val="0"/>
        </w:rPr>
        <w:t>QUYẾT ĐỊNH</w:t>
      </w:r>
    </w:p>
    <w:p>
      <w:pPr>
        <w:jc w:val="center"/>
      </w:pPr>
      <w:r>
        <w:rPr>
          <w:b w:val="0"/>
          <w:i w:val="0"/>
        </w:rPr>
        <w:t>VỀ VIỆC GIAO NHIỆM VỤ NGHIÊN CỨU KHTC NĂM 1995</w:t>
      </w:r>
    </w:p>
    <w:p>
      <w:pPr>
        <w:jc w:val="center"/>
      </w:pPr>
      <w:r>
        <w:rPr>
          <w:b/>
          <w:i w:val="0"/>
        </w:rPr>
        <w:t xml:space="preserve"> BỘ TRƯỞNG BỘ TÀI CHÍNH</w:t>
      </w:r>
    </w:p>
    <w:p>
      <w:r>
        <w:rPr>
          <w:b/>
          <w:i w:val="0"/>
        </w:rPr>
        <w:t xml:space="preserve"> </w:t>
      </w:r>
      <w:r>
        <w:rPr>
          <w:b w:val="0"/>
          <w:i w:val="0"/>
        </w:rPr>
        <w:t>Căn cứ Nghị định số 178/CP ngày 28/10/1994 của Chính phủ về nhiệm vụ, quyền hạn và tổ chức bộ máy Bộ Tài chính;</w:t>
      </w:r>
    </w:p>
    <w:p>
      <w:r>
        <w:rPr>
          <w:b w:val="0"/>
          <w:i w:val="0"/>
        </w:rPr>
        <w:t>Căn cứ vào công văn số 20?KHTC ngày 04/01/1995 của Bộ Khoa học công nghệ và môi trường thông báo chỉ tiêu kế hoạch khoa học công nghệ năm 1995 của Bộ Tài chính;</w:t>
      </w:r>
    </w:p>
    <w:p>
      <w:r>
        <w:rPr>
          <w:b w:val="0"/>
          <w:i w:val="0"/>
        </w:rPr>
        <w:t>Theo đề nghị của Thường trực Hội đồng khoa học tài chính và Viện trưởng Viện Khoa học tài chính,</w:t>
      </w:r>
    </w:p>
    <w:p>
      <w:pPr>
        <w:jc w:val="center"/>
      </w:pPr>
      <w:r>
        <w:rPr>
          <w:b/>
          <w:i w:val="0"/>
        </w:rPr>
        <w:t>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Điều 1</w:t>
            </w:r>
            <w:r>
              <w:rPr>
                <w:b/>
                <w:i w:val="0"/>
              </w:rPr>
              <w:t>:</w:t>
            </w:r>
          </w:p>
        </w:tc>
        <w:tc>
          <w:tcPr>
            <w:tcW w:type="dxa" w:w="4320"/>
          </w:tcPr>
          <w:p>
            <w:r>
              <w:rPr>
                <w:b w:val="0"/>
                <w:i w:val="0"/>
              </w:rPr>
              <w:br/>
            </w:r>
            <w:r>
              <w:rPr>
                <w:b w:val="0"/>
                <w:i w:val="0"/>
              </w:rPr>
              <w:t xml:space="preserve"> Giao nhiệm vụ nghiên cứu khoa học tài chính năm 1995 cho các đơn vị trực thuộc Bộ và chỉ định các đồng chí Chủ nhiệm đề tài (danh sách kèm theo)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Bộ KHCN&amp;MT (để b/c)</w:t>
            </w:r>
            <w:r>
              <w:rPr>
                <w:b w:val="0"/>
                <w:i w:val="0"/>
              </w:rPr>
              <w:br/>
            </w:r>
            <w:r>
              <w:rPr>
                <w:b w:val="0"/>
                <w:i w:val="0"/>
              </w:rPr>
              <w:t>- Các Cục, Vụ, Viện, Tcục, Tổng công ty, Trường ĐH</w:t>
            </w:r>
            <w:r>
              <w:rPr>
                <w:b w:val="0"/>
                <w:i w:val="0"/>
              </w:rPr>
              <w:br/>
            </w:r>
            <w:r>
              <w:rPr>
                <w:b w:val="0"/>
                <w:i w:val="0"/>
              </w:rPr>
              <w:t>- Các Chủ nhiệm đề tài.</w:t>
            </w:r>
            <w:r>
              <w:rPr>
                <w:b w:val="0"/>
                <w:i w:val="0"/>
              </w:rPr>
              <w:br/>
            </w:r>
            <w:r>
              <w:rPr>
                <w:b w:val="0"/>
                <w:i w:val="0"/>
              </w:rPr>
              <w:t>- Lưu: VP, Viện KHTC</w:t>
            </w:r>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rPr>
              <w:t>Tào Hữu Phùng</w:t>
            </w:r>
          </w:p>
        </w:tc>
      </w:tr>
    </w:tbl>
    <w:p>
      <w:pPr>
        <w:jc w:val="center"/>
      </w:pPr>
      <w:r>
        <w:rPr>
          <w:b/>
          <w:i w:val="0"/>
        </w:rPr>
        <w:t>Danh mục đề tài (1995)</w:t>
      </w:r>
    </w:p>
    <w:p>
      <w:r>
        <w:rPr>
          <w:b w:val="0"/>
          <w:i w:val="0"/>
        </w:rPr>
        <w:t>Đơn vị: 1000đ.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Tên đề tài</w:t>
            </w:r>
          </w:p>
        </w:tc>
        <w:tc>
          <w:tcPr>
            <w:tcW w:type="dxa" w:w="1440"/>
          </w:tcPr>
          <w:p>
            <w:r>
              <w:rPr>
                <w:b w:val="0"/>
                <w:i w:val="0"/>
              </w:rPr>
              <w:br/>
            </w:r>
            <w:r>
              <w:rPr>
                <w:b w:val="0"/>
                <w:i w:val="0"/>
              </w:rPr>
              <w:t>Chủ nhiệm đề tài</w:t>
            </w:r>
          </w:p>
        </w:tc>
        <w:tc>
          <w:tcPr>
            <w:tcW w:type="dxa" w:w="1440"/>
          </w:tcPr>
          <w:p>
            <w:r>
              <w:rPr>
                <w:b w:val="0"/>
                <w:i w:val="0"/>
              </w:rPr>
              <w:br/>
            </w:r>
            <w:r>
              <w:rPr>
                <w:b w:val="0"/>
                <w:i w:val="0"/>
              </w:rPr>
              <w:t>Cơ quan chủ trì đề tài nghiên cứu</w:t>
            </w:r>
          </w:p>
        </w:tc>
        <w:tc>
          <w:tcPr>
            <w:tcW w:type="dxa" w:w="1440"/>
          </w:tcPr>
          <w:p>
            <w:r>
              <w:rPr>
                <w:b w:val="0"/>
                <w:i w:val="0"/>
              </w:rPr>
              <w:br/>
            </w:r>
            <w:r>
              <w:rPr>
                <w:b w:val="0"/>
                <w:i w:val="0"/>
              </w:rPr>
              <w:t>Cơ quan phối hợp nghiên cứu</w:t>
            </w:r>
          </w:p>
        </w:tc>
        <w:tc>
          <w:tcPr>
            <w:tcW w:type="dxa" w:w="1440"/>
          </w:tcPr>
          <w:p>
            <w:r>
              <w:rPr>
                <w:b w:val="0"/>
                <w:i w:val="0"/>
              </w:rPr>
              <w:br/>
            </w:r>
            <w:r>
              <w:rPr>
                <w:b w:val="0"/>
                <w:i w:val="0"/>
              </w:rPr>
              <w:t>Thời gian</w:t>
            </w:r>
          </w:p>
        </w:tc>
        <w:tc>
          <w:tcPr>
            <w:tcW w:type="dxa" w:w="1440"/>
          </w:tcPr>
          <w:p>
            <w:r>
              <w:rPr>
                <w:b w:val="0"/>
                <w:i w:val="0"/>
              </w:rPr>
              <w:br/>
            </w:r>
            <w:r>
              <w:rPr>
                <w:b w:val="0"/>
                <w:i w:val="0"/>
              </w:rPr>
              <w:t>Kinh phí</w:t>
            </w:r>
          </w:p>
        </w:tc>
      </w:tr>
    </w:tbl>
    <w:p>
      <w:pPr>
        <w:jc w:val="center"/>
      </w:pPr>
      <w:r>
        <w:rPr>
          <w:b/>
          <w:i w:val="0"/>
        </w:rPr>
        <w:t xml:space="preserve"> Thứ trưởng</w:t>
      </w:r>
    </w:p>
    <w:p>
      <w:pPr>
        <w:jc w:val="center"/>
      </w:pPr>
      <w:r>
        <w:rPr>
          <w:b/>
          <w:i w:val="0"/>
        </w:rPr>
        <w:t xml:space="preserve"> GS.TS Tào Hữu Phùng </w:t>
      </w:r>
    </w:p>
    <w:p>
      <w:pPr>
        <w:jc w:val="center"/>
      </w:pPr>
      <w:r>
        <w:rPr>
          <w:b/>
          <w:i/>
        </w:rPr>
        <w:t>Văn bản liên quan:</w:t>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