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82/2000/QĐ-TTg Về việc chuyển Công ty Thực phẩm Thiên Hương thuộc Bộ Công nghiệp thành Công ty cổ phần</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82/2000/QĐ-TTG</w:t>
      </w:r>
      <w:r>
        <w:rPr>
          <w:b w:val="0"/>
          <w:i w:val="0"/>
        </w:rPr>
        <w:br/>
      </w:r>
      <w:r>
        <w:rPr>
          <w:b w:val="0"/>
          <w:i w:val="0"/>
        </w:rPr>
        <w:br/>
      </w:r>
      <w:r>
        <w:rPr>
          <w:b w:val="0"/>
          <w:i/>
        </w:rPr>
        <w:t xml:space="preserve">Hà Nội, ngày 11 tháng 07 năm 2000 </w:t>
      </w:r>
      <w:r>
        <w:rPr>
          <w:b w:val="0"/>
          <w:i w:val="0"/>
        </w:rPr>
        <w:br/>
      </w:r>
      <w:r>
        <w:rPr>
          <w:b w:val="0"/>
          <w:i w:val="0"/>
        </w:rPr>
        <w:br/>
      </w:r>
      <w:r>
        <w:rPr>
          <w:b w:val="0"/>
          <w:i w:val="0"/>
        </w:rPr>
        <w:br/>
      </w:r>
      <w:r>
        <w:rPr>
          <w:b w:val="0"/>
          <w:i w:val="0"/>
        </w:rPr>
        <w:br/>
      </w:r>
      <w:r>
        <w:rPr>
          <w:b w:val="0"/>
          <w:i w:val="0"/>
        </w:rPr>
        <w:t xml:space="preserve"> </w:t>
      </w:r>
      <w:r>
        <w:rPr>
          <w:b/>
          <w:i w:val="0"/>
        </w:rPr>
        <w:t xml:space="preserve">QUYẾT ĐỊNH </w:t>
      </w:r>
      <w:r>
        <w:rPr>
          <w:b w:val="0"/>
          <w:i w:val="0"/>
        </w:rPr>
        <w:br/>
      </w:r>
      <w:r>
        <w:rPr>
          <w:b/>
          <w:i w:val="0"/>
        </w:rPr>
        <w:t xml:space="preserve">Về việc chuyển Công ty Thực phẩm Thiên Hương thuộc </w:t>
      </w:r>
      <w:r>
        <w:br/>
      </w:r>
      <w:r>
        <w:rPr>
          <w:b/>
          <w:i w:val="0"/>
        </w:rPr>
        <w:t>Bộ Công nghiệp thành Công ty cổ phần</w:t>
      </w:r>
      <w:r>
        <w:rPr>
          <w:b w:val="0"/>
          <w:i w:val="0"/>
        </w:rPr>
        <w:br/>
      </w:r>
      <w:r>
        <w:rPr>
          <w:b/>
          <w:i w:val="0"/>
        </w:rPr>
        <w:t xml:space="preserve">THỦ TƯỚNG CHÍNH PHỦ </w:t>
      </w:r>
      <w:r>
        <w:rPr>
          <w:b w:val="0"/>
          <w:i w:val="0"/>
        </w:rPr>
        <w:br/>
      </w:r>
      <w:r>
        <w:rPr>
          <w:b w:val="0"/>
          <w:i/>
        </w:rPr>
        <w:t>Căn cứ Luật Tổ chức Chính phủ ngày 30 tháng 9 năm 1992;</w:t>
      </w:r>
      <w:r>
        <w:rPr>
          <w:b w:val="0"/>
          <w:i w:val="0"/>
        </w:rPr>
        <w:br/>
      </w:r>
      <w:r>
        <w:rPr>
          <w:b w:val="0"/>
          <w:i/>
        </w:rPr>
        <w:t>Căn cứ Nghị định số 44/1998/NĐ-CP ngày 29 tháng 6 năm 1998 của Chính phủ về chuyển doanh nghiệp nhà nước thành Công ty cổ phần;</w:t>
      </w:r>
      <w:r>
        <w:rPr>
          <w:b w:val="0"/>
          <w:i w:val="0"/>
        </w:rPr>
        <w:br/>
      </w:r>
      <w:r>
        <w:rPr>
          <w:b w:val="0"/>
          <w:i/>
        </w:rPr>
        <w:t>Theo đề nghị của Bộ trưởng Bộ Công nghiệp,</w:t>
      </w:r>
      <w:r>
        <w:rPr>
          <w:b w:val="0"/>
          <w:i w:val="0"/>
        </w:rPr>
        <w:br/>
      </w:r>
      <w:r>
        <w:rPr>
          <w:b/>
          <w:i w:val="0"/>
        </w:rPr>
        <w:t>QUYẾT ĐỊNH:</w:t>
      </w:r>
      <w:r>
        <w:rPr>
          <w:b w:val="0"/>
          <w:i w:val="0"/>
        </w:rPr>
        <w:br/>
      </w:r>
      <w:r>
        <w:rPr>
          <w:b/>
          <w:i w:val="0"/>
        </w:rPr>
        <w:t>Điều 1.</w:t>
      </w:r>
      <w:r>
        <w:rPr>
          <w:b w:val="0"/>
          <w:i w:val="0"/>
        </w:rPr>
        <w:t xml:space="preserve"> Phê duyệt phương án cổ phần hoá doanh nghiệp nhà nước Công ty Thực phẩm Thiên Hương theo đề nghị tại công văn số 2461/CV-TCKT ngày 27 tháng 6 năm 2000 của Bộ trưởng Bộ Công nghiệp :</w:t>
      </w:r>
      <w:r>
        <w:rPr>
          <w:b w:val="0"/>
          <w:i w:val="0"/>
        </w:rPr>
        <w:br/>
      </w:r>
      <w:r>
        <w:rPr>
          <w:b w:val="0"/>
          <w:i w:val="0"/>
        </w:rPr>
        <w:t>1. Vốn điều lệ của Công ty cổ phần : 20.000.000.000 đồng,</w:t>
      </w:r>
      <w:r>
        <w:rPr>
          <w:b w:val="0"/>
          <w:i w:val="0"/>
        </w:rPr>
        <w:br/>
      </w:r>
      <w:r>
        <w:rPr>
          <w:b w:val="0"/>
          <w:i w:val="0"/>
        </w:rPr>
        <w:t>Trong đó :</w:t>
      </w:r>
      <w:r>
        <w:rPr>
          <w:b w:val="0"/>
          <w:i w:val="0"/>
        </w:rPr>
        <w:br/>
      </w:r>
      <w:r>
        <w:rPr>
          <w:b w:val="0"/>
          <w:i w:val="0"/>
        </w:rPr>
        <w:t>- Tỷ lệ cổ phần bán cho người lao động trong doanh nghiệp : 70% vốn điều lệ.</w:t>
      </w:r>
      <w:r>
        <w:rPr>
          <w:b w:val="0"/>
          <w:i w:val="0"/>
        </w:rPr>
        <w:br/>
      </w:r>
      <w:r>
        <w:rPr>
          <w:b w:val="0"/>
          <w:i w:val="0"/>
        </w:rPr>
        <w:t>- Tỷ lệ cổ phần bán cho các đối tượng ngoài doanh nghiệp : 30% vốn điều lệ.</w:t>
      </w:r>
      <w:r>
        <w:rPr>
          <w:b w:val="0"/>
          <w:i w:val="0"/>
        </w:rPr>
        <w:br/>
      </w:r>
      <w:r>
        <w:rPr>
          <w:b w:val="0"/>
          <w:i w:val="0"/>
        </w:rPr>
        <w:t>2. Giá trị thực tế của Công ty Thực phẩm Thiên Hương tại thời điểm ngày 01 tháng 10 năm 1999 để cổ phần hoá là 106.993.521.675 đồng; trong đó giá trị thực tế phần vốn nhà nước tại doanh nghiệp 19.972.943.395 đồng.</w:t>
      </w:r>
      <w:r>
        <w:rPr>
          <w:b w:val="0"/>
          <w:i w:val="0"/>
        </w:rPr>
        <w:br/>
      </w:r>
      <w:r>
        <w:rPr>
          <w:b w:val="0"/>
          <w:i w:val="0"/>
        </w:rPr>
        <w:t>3. Ưu đãi cho người lao động trong doanh nghiệp :</w:t>
      </w:r>
      <w:r>
        <w:rPr>
          <w:b w:val="0"/>
          <w:i w:val="0"/>
        </w:rPr>
        <w:br/>
      </w:r>
      <w:r>
        <w:rPr>
          <w:b w:val="0"/>
          <w:i w:val="0"/>
        </w:rPr>
        <w:t>Tổng số cổ phần bán theo giá ưu đãi cho người lao động trong doanh nghiệp là 115.940 cổ phần; phần giá trị ưu đãi là 3.478.200.000 đồng.</w:t>
      </w:r>
      <w:r>
        <w:rPr>
          <w:b w:val="0"/>
          <w:i w:val="0"/>
        </w:rPr>
        <w:br/>
      </w:r>
      <w:r>
        <w:rPr>
          <w:b w:val="0"/>
          <w:i w:val="0"/>
        </w:rPr>
        <w:t>Trong đó số cổ phần bán ưu đãi cho người lao động nghèo trong doanh nghiệp trả dần là 8.700 cổ phần, tương ứng là 609.000.000 đồng.</w:t>
      </w:r>
      <w:r>
        <w:rPr>
          <w:b w:val="0"/>
          <w:i w:val="0"/>
        </w:rPr>
        <w:br/>
      </w:r>
      <w:r>
        <w:rPr>
          <w:b w:val="0"/>
          <w:i w:val="0"/>
        </w:rPr>
        <w:t>4. Việc sử dụng tiền bán cổ phần và ưu đãi về thuế thực hiện theo chế độ hiện hành.</w:t>
      </w:r>
      <w:r>
        <w:rPr>
          <w:b w:val="0"/>
          <w:i w:val="0"/>
        </w:rPr>
        <w:br/>
      </w:r>
      <w:r>
        <w:rPr>
          <w:b/>
          <w:i w:val="0"/>
        </w:rPr>
        <w:t>Điều 2.</w:t>
      </w:r>
      <w:r>
        <w:rPr>
          <w:b w:val="0"/>
          <w:i w:val="0"/>
        </w:rPr>
        <w:t xml:space="preserve"> Chuyển doanh nghiệp nhà nước Công ty Thực phẩm Thiên Hương thuộc Bộ Công nghiệp thành Công ty cổ phần :</w:t>
      </w:r>
      <w:r>
        <w:rPr>
          <w:b w:val="0"/>
          <w:i w:val="0"/>
        </w:rPr>
        <w:br/>
      </w:r>
      <w:r>
        <w:rPr>
          <w:b w:val="0"/>
          <w:i w:val="0"/>
        </w:rPr>
        <w:t>- Tên gọi đầy đủ bằng tiếng Việt Nam : Công ty cổ phần Thực phẩm Thiên Hương.</w:t>
      </w:r>
      <w:r>
        <w:rPr>
          <w:b w:val="0"/>
          <w:i w:val="0"/>
        </w:rPr>
        <w:br/>
      </w:r>
      <w:r>
        <w:rPr>
          <w:b w:val="0"/>
          <w:i w:val="0"/>
        </w:rPr>
        <w:t>- Tên giao dịch quốc tế : thien huong food joint stock company</w:t>
      </w:r>
      <w:r>
        <w:rPr>
          <w:b w:val="0"/>
          <w:i w:val="0"/>
        </w:rPr>
        <w:br/>
      </w:r>
      <w:r>
        <w:rPr>
          <w:b w:val="0"/>
          <w:i w:val="0"/>
        </w:rPr>
        <w:t>- Tên viết tắt : TFC.</w:t>
      </w:r>
      <w:r>
        <w:rPr>
          <w:b w:val="0"/>
          <w:i w:val="0"/>
        </w:rPr>
        <w:br/>
      </w:r>
      <w:r>
        <w:rPr>
          <w:b w:val="0"/>
          <w:i w:val="0"/>
        </w:rPr>
        <w:t>- Trụ sở chính : xã Tân Thới Hiệp, quận 12, thành phố Hồ Chí Minh.</w:t>
      </w:r>
      <w:r>
        <w:rPr>
          <w:b w:val="0"/>
          <w:i w:val="0"/>
        </w:rPr>
        <w:br/>
      </w:r>
      <w:r>
        <w:rPr>
          <w:b/>
          <w:i w:val="0"/>
        </w:rPr>
        <w:t>Điều 3.</w:t>
      </w:r>
      <w:r>
        <w:rPr>
          <w:b w:val="0"/>
          <w:i w:val="0"/>
        </w:rPr>
        <w:t xml:space="preserve"> Công ty cổ phần Thực phẩm Thiên Hương sản xuất, kinh doanh các ngành nghề :</w:t>
      </w:r>
      <w:r>
        <w:rPr>
          <w:b w:val="0"/>
          <w:i w:val="0"/>
        </w:rPr>
        <w:br/>
      </w:r>
      <w:r>
        <w:rPr>
          <w:b w:val="0"/>
          <w:i w:val="0"/>
        </w:rPr>
        <w:t>- Sản xuất và kinh doanh các mặt hàng thực phẩm chế biến.</w:t>
      </w:r>
      <w:r>
        <w:rPr>
          <w:b w:val="0"/>
          <w:i w:val="0"/>
        </w:rPr>
        <w:br/>
      </w:r>
      <w:r>
        <w:rPr>
          <w:b w:val="0"/>
          <w:i w:val="0"/>
        </w:rPr>
        <w:t>- Xuất nhập khẩu trực tiếp nguyên vật liệu sản xuất, thành phẩm.</w:t>
      </w:r>
      <w:r>
        <w:rPr>
          <w:b w:val="0"/>
          <w:i w:val="0"/>
        </w:rPr>
        <w:br/>
      </w:r>
      <w:r>
        <w:rPr>
          <w:b w:val="0"/>
          <w:i w:val="0"/>
        </w:rPr>
        <w:t>- Kinh doanh ủy thác xuất nhập khẩu.</w:t>
      </w:r>
      <w:r>
        <w:rPr>
          <w:b w:val="0"/>
          <w:i w:val="0"/>
        </w:rPr>
        <w:br/>
      </w:r>
      <w:r>
        <w:rPr>
          <w:b/>
          <w:i w:val="0"/>
        </w:rPr>
        <w:t>Điều 4.</w:t>
      </w:r>
      <w:r>
        <w:rPr>
          <w:b w:val="0"/>
          <w:i w:val="0"/>
        </w:rPr>
        <w:t xml:space="preserve"> Công ty cổ phần Thực phẩm Thiên Hương :</w:t>
      </w:r>
      <w:r>
        <w:rPr>
          <w:b w:val="0"/>
          <w:i w:val="0"/>
        </w:rPr>
        <w:br/>
      </w:r>
      <w:r>
        <w:rPr>
          <w:b w:val="0"/>
          <w:i w:val="0"/>
        </w:rPr>
        <w:t>- Là pháp nhân theo pháp luật Việt Nam kể từ ngày được cấp đăng ký kinh doanh, kinh doanh theo giấy phép đăng ký, thực hiện chế độ hạch toán kinh tế độc lập, có con dấu riêng, được mở tài khoản tại ngân hàng theo quy định của pháp luật. Hoạt động theo Điều lệ của Công ty cổ phần, Luật Doanh nghiệp;</w:t>
      </w:r>
      <w:r>
        <w:rPr>
          <w:b w:val="0"/>
          <w:i w:val="0"/>
        </w:rPr>
        <w:br/>
      </w:r>
      <w:r>
        <w:rPr>
          <w:b w:val="0"/>
          <w:i w:val="0"/>
        </w:rPr>
        <w:t>- Giám đốc và kế toán trưởng Công ty Thực phẩm Thiên Hương có trách nhiệm điều hành, quản lý doanh nghiệp đến khi bàn giao toàn bộ doanh nghiệp cho Hội đồng quản trị và Giám đốc Công ty cổ phần Thực phẩm Thiên Hương.</w:t>
      </w:r>
      <w:r>
        <w:rPr>
          <w:b w:val="0"/>
          <w:i w:val="0"/>
        </w:rPr>
        <w:br/>
      </w:r>
      <w:r>
        <w:rPr>
          <w:b/>
          <w:i w:val="0"/>
        </w:rPr>
        <w:t>Điều 5.</w:t>
      </w:r>
      <w:r>
        <w:rPr>
          <w:b w:val="0"/>
          <w:i w:val="0"/>
        </w:rPr>
        <w:t xml:space="preserve"> Quyết định này có hiệu lực thi hành từ ngày ký. Bãi bỏ các Quyết định trước đây trái với Quyết định này. Bộ trưởng Bộ Công nghiệp, Giám đốc Công ty Thực phẩm Thiên Hương, Hội đồng quản trị Công ty cổ phần Thực phẩm Thiên Hương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 :</w:t>
      </w:r>
      <w:r>
        <w:br/>
      </w:r>
      <w:r>
        <w:rPr>
          <w:b w:val="0"/>
          <w:i w:val="0"/>
        </w:rPr>
        <w:br/>
        <w:t xml:space="preserve">         - Như Điều 5,</w:t>
      </w:r>
      <w:r>
        <w:br/>
      </w:r>
      <w:r>
        <w:rPr>
          <w:b w:val="0"/>
          <w:i w:val="0"/>
        </w:rPr>
        <w:br/>
        <w:t xml:space="preserve">         - Thủ tướng, các Phó Thủ tướng CP,</w:t>
      </w:r>
      <w:r>
        <w:br/>
      </w:r>
      <w:r>
        <w:rPr>
          <w:b w:val="0"/>
          <w:i w:val="0"/>
        </w:rPr>
        <w:br/>
        <w:t xml:space="preserve">         - Ban Tổ chức Trung ương,</w:t>
      </w:r>
      <w:r>
        <w:br/>
      </w:r>
      <w:r>
        <w:rPr>
          <w:b w:val="0"/>
          <w:i w:val="0"/>
        </w:rPr>
        <w:br/>
        <w:t xml:space="preserve">         - Ban Kinh tế Trung ương,</w:t>
      </w:r>
      <w:r>
        <w:br/>
      </w:r>
      <w:r>
        <w:rPr>
          <w:b w:val="0"/>
          <w:i w:val="0"/>
        </w:rPr>
        <w:br/>
        <w:t xml:space="preserve">         - Các Bộ : Tài chính, KH và ĐT,</w:t>
      </w:r>
      <w:r>
        <w:br/>
      </w:r>
      <w:r>
        <w:rPr>
          <w:b w:val="0"/>
          <w:i w:val="0"/>
        </w:rPr>
        <w:br/>
        <w:t xml:space="preserve">         Lao động - Thương binh và Xã hội,</w:t>
      </w:r>
      <w:r>
        <w:br/>
      </w:r>
      <w:r>
        <w:rPr>
          <w:b w:val="0"/>
          <w:i w:val="0"/>
        </w:rPr>
        <w:br/>
        <w:t xml:space="preserve">         - Tổng Liên đoàn Lao động Việt Nam,</w:t>
      </w:r>
      <w:r>
        <w:br/>
      </w:r>
      <w:r>
        <w:rPr>
          <w:b w:val="0"/>
          <w:i w:val="0"/>
        </w:rPr>
        <w:br/>
        <w:t xml:space="preserve">         - Công báo,</w:t>
      </w:r>
      <w:r>
        <w:br/>
      </w:r>
      <w:r>
        <w:rPr>
          <w:b w:val="0"/>
          <w:i w:val="0"/>
        </w:rPr>
        <w:br/>
        <w:t xml:space="preserve">         - VPCP : BTCN, các PCN, </w:t>
      </w:r>
      <w:r>
        <w:br/>
      </w:r>
      <w:r>
        <w:rPr>
          <w:b w:val="0"/>
          <w:i w:val="0"/>
        </w:rPr>
        <w:br/>
        <w:t xml:space="preserve">         các Vụ : TH, KTTH, CN,</w:t>
      </w:r>
      <w:r>
        <w:br/>
      </w:r>
      <w:r>
        <w:rPr>
          <w:b w:val="0"/>
          <w:i w:val="0"/>
        </w:rPr>
        <w:br/>
        <w:t xml:space="preserve">         - Lưu : ĐMDN (6b), VT.</w:t>
      </w:r>
      <w:r>
        <w:rPr>
          <w:b w:val="0"/>
          <w:i w:val="0"/>
        </w:rPr>
        <w:br/>
      </w:r>
      <w:r>
        <w:rPr>
          <w:b w:val="0"/>
          <w:i w:val="0"/>
        </w:rPr>
        <w:br/>
      </w:r>
      <w:r>
        <w:rPr>
          <w:b/>
          <w:i w:val="0"/>
        </w:rPr>
        <w:t>KT. THỦ TƯỚNG CHÍNH PHỦ</w:t>
      </w:r>
      <w:r>
        <w:br/>
      </w:r>
      <w:r>
        <w:rPr>
          <w:b/>
          <w:i w:val="0"/>
        </w:rPr>
        <w:t>PHÓ THỦ TƯỚNG</w:t>
      </w:r>
      <w:r>
        <w:rPr>
          <w:b w:val="0"/>
          <w:i w:val="0"/>
        </w:rPr>
        <w:br/>
      </w:r>
      <w:r>
        <w:rPr>
          <w:b/>
          <w:i/>
        </w:rPr>
        <w:t xml:space="preserve"> (Đã ký) </w:t>
      </w:r>
      <w:r>
        <w:rPr>
          <w:b w:val="0"/>
          <w:i w:val="0"/>
        </w:rPr>
        <w:br/>
      </w:r>
      <w:r>
        <w:rPr>
          <w:b/>
          <w:i w:val="0"/>
        </w:rPr>
        <w:t>Nguyễn Tấn Dũng</w:t>
      </w:r>
      <w:r>
        <w:rPr>
          <w:b w:val="0"/>
          <w:i w:val="0"/>
        </w:rPr>
        <w:br/>
      </w:r>
      <w:r>
        <w:rPr>
          <w:b w:val="0"/>
          <w:i w:val="0"/>
        </w:rPr>
        <w:br/>
      </w:r>
      <w:r>
        <w:rPr>
          <w:b w:val="0"/>
          <w:i w:val="0"/>
        </w:rPr>
        <w:br/>
      </w:r>
      <w:r>
        <w:rPr>
          <w:b w:val="0"/>
          <w:i w:val="0"/>
        </w:rPr>
        <w:br/>
      </w:r>
      <w:r>
        <w:br/>
      </w:r>
      <w: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 :</w:t>
            </w:r>
            <w:r>
              <w:br/>
            </w:r>
            <w:r>
              <w:rPr>
                <w:b w:val="0"/>
                <w:i w:val="0"/>
              </w:rPr>
              <w:br/>
              <w:t xml:space="preserve">         - Như Điều 5,</w:t>
            </w:r>
            <w:r>
              <w:br/>
            </w:r>
            <w:r>
              <w:rPr>
                <w:b w:val="0"/>
                <w:i w:val="0"/>
              </w:rPr>
              <w:br/>
              <w:t xml:space="preserve">         - Thủ tướng, các Phó Thủ tướng CP,</w:t>
            </w:r>
            <w:r>
              <w:br/>
            </w:r>
            <w:r>
              <w:rPr>
                <w:b w:val="0"/>
                <w:i w:val="0"/>
              </w:rPr>
              <w:br/>
              <w:t xml:space="preserve">         - Ban Tổ chức Trung ương,</w:t>
            </w:r>
            <w:r>
              <w:br/>
            </w:r>
            <w:r>
              <w:rPr>
                <w:b w:val="0"/>
                <w:i w:val="0"/>
              </w:rPr>
              <w:br/>
              <w:t xml:space="preserve">         - Ban Kinh tế Trung ương,</w:t>
            </w:r>
            <w:r>
              <w:br/>
            </w:r>
            <w:r>
              <w:rPr>
                <w:b w:val="0"/>
                <w:i w:val="0"/>
              </w:rPr>
              <w:br/>
              <w:t xml:space="preserve">         - Các Bộ : Tài chính, KH và ĐT,</w:t>
            </w:r>
            <w:r>
              <w:br/>
            </w:r>
            <w:r>
              <w:rPr>
                <w:b w:val="0"/>
                <w:i w:val="0"/>
              </w:rPr>
              <w:br/>
              <w:t xml:space="preserve">         Lao động - Thương binh và Xã hội,</w:t>
            </w:r>
            <w:r>
              <w:br/>
            </w:r>
            <w:r>
              <w:rPr>
                <w:b w:val="0"/>
                <w:i w:val="0"/>
              </w:rPr>
              <w:br/>
              <w:t xml:space="preserve">         - Tổng Liên đoàn Lao động Việt Nam,</w:t>
            </w:r>
            <w:r>
              <w:br/>
            </w:r>
            <w:r>
              <w:rPr>
                <w:b w:val="0"/>
                <w:i w:val="0"/>
              </w:rPr>
              <w:br/>
              <w:t xml:space="preserve">         - Công báo,</w:t>
            </w:r>
            <w:r>
              <w:br/>
            </w:r>
            <w:r>
              <w:rPr>
                <w:b w:val="0"/>
                <w:i w:val="0"/>
              </w:rPr>
              <w:br/>
              <w:t xml:space="preserve">         - VPCP : BTCN, các PCN, </w:t>
            </w:r>
            <w:r>
              <w:br/>
            </w:r>
            <w:r>
              <w:rPr>
                <w:b w:val="0"/>
                <w:i w:val="0"/>
              </w:rPr>
              <w:br/>
              <w:t xml:space="preserve">         các Vụ : TH, KTTH, CN,</w:t>
            </w:r>
            <w:r>
              <w:br/>
            </w:r>
            <w:r>
              <w:rPr>
                <w:b w:val="0"/>
                <w:i w:val="0"/>
              </w:rPr>
              <w:br/>
              <w:t xml:space="preserve">         - Lưu : ĐMDN (6b), VT.</w:t>
            </w:r>
          </w:p>
        </w:tc>
        <w:tc>
          <w:tcPr>
            <w:tcW w:type="dxa" w:w="4320"/>
          </w:tcPr>
          <w:p>
            <w:r>
              <w:rPr>
                <w:b w:val="0"/>
                <w:i w:val="0"/>
              </w:rPr>
              <w:br/>
            </w:r>
            <w:r>
              <w:rPr>
                <w:b/>
                <w:i w:val="0"/>
              </w:rPr>
              <w:t>KT. THỦ TƯỚNG CHÍNH PHỦ</w:t>
            </w:r>
            <w:r>
              <w:br/>
            </w:r>
            <w:r>
              <w:rPr>
                <w:b/>
                <w:i w:val="0"/>
              </w:rPr>
              <w:t>PHÓ THỦ TƯỚNG</w:t>
            </w:r>
            <w:r>
              <w:rPr>
                <w:b w:val="0"/>
                <w:i w:val="0"/>
              </w:rPr>
              <w:br/>
            </w:r>
            <w:r>
              <w:rPr>
                <w:b/>
                <w:i/>
              </w:rPr>
              <w:t xml:space="preserve"> (Đã ký) </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