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8d/2007/NQ-HĐND Về việc đặt tên đường phố ở thị trấn Phú Bài, huyện Hương Thủy đợt I - 2007</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THỪA THIÊN HUẾ</w:t>
      </w:r>
      <w:r>
        <w:rPr>
          <w:b w:val="0"/>
          <w:i w:val="0"/>
        </w:rPr>
        <w:br/>
      </w:r>
      <w:r>
        <w:rPr>
          <w:b w:val="0"/>
          <w:i w:val="0"/>
        </w:rPr>
        <w:t>_____________</w:t>
      </w:r>
      <w:r>
        <w:rPr>
          <w:b w:val="0"/>
          <w:i w:val="0"/>
        </w:rPr>
        <w:br/>
      </w:r>
      <w:r>
        <w:rPr>
          <w:b w:val="0"/>
          <w:i w:val="0"/>
        </w:rPr>
        <w:t>Số: 8d/2007/NQ-HĐND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w:t>
      </w:r>
      <w:r>
        <w:rPr>
          <w:b w:val="0"/>
          <w:i w:val="0"/>
        </w:rPr>
        <w:br/>
      </w:r>
      <w:r>
        <w:rPr>
          <w:b w:val="0"/>
          <w:i/>
        </w:rPr>
        <w:t>Huế, ngày 15  tháng 8 năm 2007</w:t>
      </w:r>
      <w:r>
        <w:rPr>
          <w:b w:val="0"/>
          <w:i w:val="0"/>
        </w:rPr>
        <w:br/>
      </w:r>
      <w:r>
        <w:rPr>
          <w:b w:val="0"/>
          <w:i w:val="0"/>
        </w:rPr>
        <w:br/>
      </w:r>
      <w:r>
        <w:rPr>
          <w:b w:val="0"/>
          <w:i w:val="0"/>
        </w:rPr>
        <w:br/>
      </w:r>
      <w:r>
        <w:rPr>
          <w:b w:val="0"/>
          <w:i w:val="0"/>
        </w:rPr>
        <w:br/>
      </w:r>
      <w:r>
        <w:rPr>
          <w:b/>
          <w:i w:val="0"/>
        </w:rPr>
        <w:t>NGHỊ QUYẾT</w:t>
      </w:r>
      <w:r>
        <w:rPr>
          <w:b w:val="0"/>
          <w:i w:val="0"/>
        </w:rPr>
        <w:br/>
      </w:r>
      <w:r>
        <w:rPr>
          <w:b/>
          <w:i w:val="0"/>
        </w:rPr>
        <w:t>Về việc đặt tên đường phố ở thị trấn Phú Bài, huyện Hương Thủy đợt I - 2007</w:t>
      </w:r>
      <w:r>
        <w:rPr>
          <w:b w:val="0"/>
          <w:i w:val="0"/>
        </w:rPr>
        <w:br/>
      </w:r>
      <w:r>
        <w:rPr>
          <w:b w:val="0"/>
          <w:i w:val="0"/>
        </w:rPr>
        <w:t>________________</w:t>
      </w:r>
      <w:r>
        <w:rPr>
          <w:b w:val="0"/>
          <w:i w:val="0"/>
        </w:rPr>
        <w:br/>
      </w:r>
      <w:r>
        <w:rPr>
          <w:b/>
          <w:i w:val="0"/>
        </w:rPr>
        <w:t>HỘI ĐỒNG NHÂN DÂN TỈNH THỪA THIÊN HUẾ</w:t>
      </w:r>
      <w:r>
        <w:rPr>
          <w:b w:val="0"/>
          <w:i w:val="0"/>
        </w:rPr>
        <w:br/>
      </w:r>
      <w:r>
        <w:rPr>
          <w:b/>
          <w:i w:val="0"/>
        </w:rPr>
        <w:t>KHÓA V, KỲ HỌP THỨ 8</w:t>
      </w:r>
      <w:r>
        <w:rPr>
          <w:b w:val="0"/>
          <w:i w:val="0"/>
        </w:rPr>
        <w:br/>
      </w:r>
      <w:r>
        <w:rPr>
          <w:b w:val="0"/>
          <w:i w:val="0"/>
        </w:rPr>
        <w:t xml:space="preserve"> </w:t>
      </w:r>
      <w:r>
        <w:rPr>
          <w:b w:val="0"/>
          <w:i w:val="0"/>
        </w:rPr>
        <w:br/>
      </w:r>
      <w:r>
        <w:rPr>
          <w:b w:val="0"/>
          <w:i w:val="0"/>
        </w:rPr>
        <w:t>Căn cứ Luật Tổ chức Hội đồng Nhân dân và Ủy ban nhân dân ngày 26 tháng 11 năm 2003;</w:t>
      </w:r>
      <w:r>
        <w:rPr>
          <w:b w:val="0"/>
          <w:i w:val="0"/>
        </w:rPr>
        <w:br/>
      </w:r>
      <w:r>
        <w:rPr>
          <w:b w:val="0"/>
          <w:i w:val="0"/>
        </w:rPr>
        <w:t xml:space="preserve">Căn cứ </w:t>
      </w:r>
      <w:r>
        <w:rPr>
          <w:b w:val="0"/>
          <w:i w:val="0"/>
        </w:rPr>
        <w:t>Nghị định số: 91/2005/NĐ-CP ngày 11 thá</w:t>
      </w:r>
      <w:r>
        <w:rPr>
          <w:b w:val="0"/>
          <w:i w:val="0"/>
        </w:rPr>
        <w:t>ng 7 năm 2005 về việc ban hành Quy chế đặt tên, đổi tên đường, phố và công trình công cộng;</w:t>
      </w:r>
      <w:r>
        <w:rPr>
          <w:b w:val="0"/>
          <w:i w:val="0"/>
        </w:rPr>
        <w:br/>
      </w:r>
      <w:r>
        <w:rPr>
          <w:b w:val="0"/>
          <w:i w:val="0"/>
        </w:rPr>
        <w:t>Sau khi xem xét Tờ trình số 3104/TTr-UBND ngày 20 tháng 7 năm 2007 của Ủy ban Nhân dân tỉnh về việc đặt tên đường phố ở thị trấn Phú Bài, huyện Hương Thủy đợt I; báo cáo thẩm tra của Ban Văn hóa - Xã hội và ý kiến thảo luận của các đại biểu,</w:t>
      </w:r>
      <w:r>
        <w:rPr>
          <w:b w:val="0"/>
          <w:i w:val="0"/>
        </w:rPr>
        <w:br/>
      </w:r>
      <w:r>
        <w:rPr>
          <w:b/>
          <w:i w:val="0"/>
        </w:rPr>
        <w:t>QUYẾT NGHỊ:</w:t>
      </w:r>
      <w:r>
        <w:rPr>
          <w:b w:val="0"/>
          <w:i w:val="0"/>
        </w:rPr>
        <w:br/>
      </w:r>
      <w:r>
        <w:rPr>
          <w:b/>
          <w:i w:val="0"/>
        </w:rPr>
        <w:t xml:space="preserve">Điều 1. </w:t>
      </w:r>
      <w:r>
        <w:rPr>
          <w:b w:val="0"/>
          <w:i w:val="0"/>
        </w:rPr>
        <w:t>Tán thành và thông qua Tờ trình của Ủy ban Nhân dân tỉnh về việc đặt tên đường phố ở thị trấn Phú Bài, huyện Hương Thủy đợt I - 2007, cụ thể:</w:t>
      </w:r>
      <w:r>
        <w:rPr>
          <w:b w:val="0"/>
          <w:i w:val="0"/>
        </w:rPr>
        <w:br/>
      </w:r>
      <w:r>
        <w:rPr>
          <w:b w:val="0"/>
          <w:i w:val="0"/>
        </w:rPr>
        <w:t>Tổng số đường đặt tên: 33 đường (theo danh sách đính kèm)</w:t>
      </w:r>
      <w:r>
        <w:rPr>
          <w:b w:val="0"/>
          <w:i w:val="0"/>
        </w:rPr>
        <w:br/>
      </w:r>
      <w:r>
        <w:rPr>
          <w:b/>
          <w:i w:val="0"/>
        </w:rPr>
        <w:t xml:space="preserve">Điều 2. </w:t>
      </w:r>
      <w:r>
        <w:rPr>
          <w:b w:val="0"/>
          <w:i w:val="0"/>
        </w:rPr>
        <w:t>Giao Ủy ban Nhân dân tỉnh triển khai Nghị quyết; Thường trực Hội đồng Nhân dân, các Ban của Hội đồng Nhân dân, các Đại biểu Hội đồng Nhân dân tỉnh phối hợp với Ban Thường trực Ủy ban Mặt trận Tổ quốc Việt Nam tỉnh tiến hành phổ biến, kiểm tra, giám sát việc thực hiện Nghị quyết theo nhiệm vụ, quyền hạn đã được pháp luật quy định.</w:t>
      </w:r>
      <w:r>
        <w:rPr>
          <w:b w:val="0"/>
          <w:i w:val="0"/>
        </w:rPr>
        <w:br/>
      </w:r>
      <w:r>
        <w:rPr>
          <w:b w:val="0"/>
          <w:i w:val="0"/>
        </w:rPr>
        <w:t>Nghị quyết này được Hội đồng Nhân dân tỉnh Thừa Thiên Huế khóa V, kỳ họp thứ 8 thông qua./.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CHỦ TỊCH</w:t>
      </w:r>
      <w:r>
        <w:rPr>
          <w:b w:val="0"/>
          <w:i w:val="0"/>
        </w:rPr>
        <w:br/>
      </w:r>
      <w:r>
        <w:rPr>
          <w:b w:val="0"/>
          <w:i w:val="0"/>
        </w:rPr>
        <w:t xml:space="preserve"> (Đã ký)</w:t>
      </w:r>
      <w:r>
        <w:rPr>
          <w:b w:val="0"/>
          <w:i w:val="0"/>
        </w:rPr>
        <w:br/>
      </w:r>
      <w:r>
        <w:rPr>
          <w:b/>
          <w:i w:val="0"/>
        </w:rPr>
        <w:t>Nguyễn Văn Mễ</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THỪA THIÊN HUẾ</w:t>
            </w:r>
            <w:r>
              <w:rPr>
                <w:b w:val="0"/>
                <w:i w:val="0"/>
              </w:rPr>
              <w:br/>
            </w:r>
            <w:r>
              <w:rPr>
                <w:b w:val="0"/>
                <w:i w:val="0"/>
              </w:rPr>
              <w:t>_____________</w:t>
            </w:r>
            <w:r>
              <w:rPr>
                <w:b w:val="0"/>
                <w:i w:val="0"/>
              </w:rPr>
              <w:br/>
            </w:r>
            <w:r>
              <w:rPr>
                <w:b w:val="0"/>
                <w:i w:val="0"/>
              </w:rPr>
              <w:t>Số: 8d/2007/NQ-HĐND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w:t>
            </w:r>
            <w:r>
              <w:rPr>
                <w:b w:val="0"/>
                <w:i w:val="0"/>
              </w:rPr>
              <w:br/>
            </w:r>
            <w:r>
              <w:rPr>
                <w:b w:val="0"/>
                <w:i/>
              </w:rPr>
              <w:t>Huế, ngày 15  tháng 8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CHỦ TỊCH</w:t>
            </w:r>
            <w:r>
              <w:rPr>
                <w:b w:val="0"/>
                <w:i w:val="0"/>
              </w:rPr>
              <w:br/>
            </w:r>
            <w:r>
              <w:rPr>
                <w:b w:val="0"/>
                <w:i w:val="0"/>
              </w:rPr>
              <w:t xml:space="preserve"> (Đã ký)</w:t>
            </w:r>
            <w:r>
              <w:rPr>
                <w:b w:val="0"/>
                <w:i w:val="0"/>
              </w:rPr>
              <w:br/>
            </w:r>
            <w:r>
              <w:rPr>
                <w:b/>
                <w:i w:val="0"/>
              </w:rPr>
              <w:t>Nguyễn Văn Mễ</w:t>
            </w:r>
            <w:r>
              <w:rPr>
                <w:b w:val="0"/>
                <w:i w:val="0"/>
              </w:rPr>
              <w:t xml:space="preserve"> </w:t>
            </w:r>
          </w:p>
        </w:tc>
      </w:tr>
    </w:tbl>
    <w:p>
      <w:pPr>
        <w:jc w:val="center"/>
      </w:pPr>
      <w:r>
        <w:rPr>
          <w:b/>
          <w:i w:val="0"/>
        </w:rPr>
        <w:t>DANH SÁCH</w:t>
      </w:r>
    </w:p>
    <w:p>
      <w:pPr>
        <w:jc w:val="center"/>
      </w:pPr>
      <w:r>
        <w:rPr>
          <w:b/>
          <w:i w:val="0"/>
        </w:rPr>
        <w:t xml:space="preserve"> ĐẶT TÊN ĐƯỜNG PHỐ THỊ TRẤN PHÚ BÀI, HUYỆN HƯƠNG THUỶ ĐỢT I - 2007</w:t>
      </w:r>
    </w:p>
    <w:p>
      <w:pPr>
        <w:jc w:val="center"/>
      </w:pPr>
      <w:r>
        <w:rPr>
          <w:b w:val="0"/>
          <w:i/>
        </w:rPr>
        <w:t xml:space="preserve">(Kèm theo Nghị quyết  số: 8d /2007/NQ-HĐND  ngày 15 tháng 8  năm 2007 </w:t>
      </w:r>
    </w:p>
    <w:p>
      <w:pPr>
        <w:jc w:val="center"/>
      </w:pPr>
      <w:r>
        <w:rPr>
          <w:b w:val="0"/>
          <w:i/>
        </w:rPr>
        <w:t>của Hội đồng Nhân dân tỉnh)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đường cũ</w:t>
            </w:r>
          </w:p>
        </w:tc>
        <w:tc>
          <w:tcPr>
            <w:tcW w:type="dxa" w:w="1080"/>
          </w:tcPr>
          <w:p>
            <w:r>
              <w:rPr>
                <w:b w:val="0"/>
                <w:i w:val="0"/>
              </w:rPr>
              <w:br/>
            </w:r>
            <w:r>
              <w:rPr>
                <w:b/>
                <w:i w:val="0"/>
              </w:rPr>
              <w:t>Điểm đầu</w:t>
            </w:r>
          </w:p>
        </w:tc>
        <w:tc>
          <w:tcPr>
            <w:tcW w:type="dxa" w:w="1080"/>
          </w:tcPr>
          <w:p>
            <w:r>
              <w:rPr>
                <w:b w:val="0"/>
                <w:i w:val="0"/>
              </w:rPr>
              <w:br/>
            </w:r>
            <w:r>
              <w:rPr>
                <w:b/>
                <w:i w:val="0"/>
              </w:rPr>
              <w:t>Điểm cuối</w:t>
            </w:r>
          </w:p>
        </w:tc>
        <w:tc>
          <w:tcPr>
            <w:tcW w:type="dxa" w:w="1080"/>
          </w:tcPr>
          <w:p>
            <w:r>
              <w:rPr>
                <w:b w:val="0"/>
                <w:i w:val="0"/>
              </w:rPr>
              <w:br/>
            </w:r>
            <w:r>
              <w:rPr>
                <w:b/>
                <w:i w:val="0"/>
              </w:rPr>
              <w:t>Chiều dài</w:t>
            </w:r>
            <w:r>
              <w:rPr>
                <w:b w:val="0"/>
                <w:i w:val="0"/>
              </w:rPr>
              <w:br/>
            </w:r>
            <w:r>
              <w:rPr>
                <w:b/>
                <w:i w:val="0"/>
              </w:rPr>
              <w:t>(m)</w:t>
            </w:r>
          </w:p>
        </w:tc>
        <w:tc>
          <w:tcPr>
            <w:tcW w:type="dxa" w:w="1080"/>
          </w:tcPr>
          <w:p>
            <w:r>
              <w:rPr>
                <w:b w:val="0"/>
                <w:i w:val="0"/>
              </w:rPr>
              <w:br/>
            </w:r>
            <w:r>
              <w:rPr>
                <w:b w:val="0"/>
                <w:i w:val="0"/>
              </w:rPr>
              <w:t>Chiều rộng mặt đường</w:t>
            </w:r>
            <w:r>
              <w:rPr>
                <w:b w:val="0"/>
                <w:i w:val="0"/>
              </w:rPr>
              <w:br/>
            </w:r>
            <w:r>
              <w:rPr>
                <w:b/>
                <w:i w:val="0"/>
              </w:rPr>
              <w:t>(m)</w:t>
            </w:r>
          </w:p>
        </w:tc>
        <w:tc>
          <w:tcPr>
            <w:tcW w:type="dxa" w:w="1080"/>
          </w:tcPr>
          <w:p>
            <w:r>
              <w:rPr>
                <w:b w:val="0"/>
                <w:i w:val="0"/>
              </w:rPr>
              <w:br/>
            </w:r>
            <w:r>
              <w:rPr>
                <w:b/>
                <w:i w:val="0"/>
              </w:rPr>
              <w:t>Kết cấu</w:t>
            </w:r>
            <w:r>
              <w:rPr>
                <w:b w:val="0"/>
                <w:i w:val="0"/>
              </w:rPr>
              <w:br/>
            </w:r>
            <w:r>
              <w:rPr>
                <w:b/>
                <w:i w:val="0"/>
              </w:rPr>
              <w:t>mặt đường</w:t>
            </w:r>
          </w:p>
        </w:tc>
        <w:tc>
          <w:tcPr>
            <w:tcW w:type="dxa" w:w="1080"/>
          </w:tcPr>
          <w:p>
            <w:r>
              <w:rPr>
                <w:b w:val="0"/>
                <w:i w:val="0"/>
              </w:rPr>
              <w:br/>
            </w:r>
            <w:r>
              <w:rPr>
                <w:b/>
                <w:i w:val="0"/>
              </w:rPr>
              <w:t>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