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913/QĐ-BBCVT Về việc đính chính Quyết định số 25/2005/QĐ-BBCVT ngày 29/7/2005 của Bộ Bưu chính, Viễn thông về việc ban hành cước dịch vụ diện thoại đường dài liên tỉnh do Tổng Công ty Bưu chính Viễn thông Việt Nam cung cấp đã đăng Công báo số 3 + 4 ngày 02 tháng 8 năm 2005</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913/QĐ-BBCVT</w:t>
        <w:br/>
        <w:t xml:space="preserve">     </w:t>
      </w:r>
      <w:r>
        <w:rPr>
          <w:b w:val="0"/>
          <w:i w:val="0"/>
        </w:rPr>
        <w:br/>
      </w:r>
      <w:r>
        <w:rPr>
          <w:b w:val="0"/>
          <w:i/>
        </w:rPr>
        <w:br/>
        <w:t xml:space="preserve">      Hà Nội, Ngày 24 tháng 8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913/QĐ-BBCVT</w:t>
        <w:br/>
        <w:t xml:space="preserve">     </w:t>
      </w:r>
      <w:r>
        <w:rPr>
          <w:b w:val="0"/>
          <w:i w:val="0"/>
        </w:rPr>
        <w:br/>
      </w:r>
      <w:r>
        <w:rPr>
          <w:b w:val="0"/>
          <w:i/>
        </w:rPr>
        <w:br/>
        <w:t xml:space="preserve">      Hà Nội, Ngày 24 tháng 8 năm 2005</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913/QĐ-BBCVT</w:t>
        <w:br/>
        <w:t xml:space="preserve">     </w:t>
      </w:r>
      <w:r>
        <w:rPr>
          <w:b w:val="0"/>
          <w:i w:val="0"/>
        </w:rPr>
        <w:br/>
      </w:r>
      <w:r>
        <w:rPr>
          <w:b w:val="0"/>
          <w:i/>
        </w:rPr>
        <w:br/>
        <w:t xml:space="preserve">      Hà Nội, Ngày 24 tháng 8 năm 2005</w:t>
        <w:br/>
        <w:t xml:space="preserve">     </w:t>
      </w:r>
      <w:r>
        <w:rPr>
          <w:b w:val="0"/>
          <w:i w:val="0"/>
        </w:rPr>
        <w:br/>
      </w:r>
    </w:p>
    <w:p>
      <w:pPr>
        <w:jc w:val="center"/>
      </w:pPr>
      <w:r>
        <w:rPr>
          <w:b w:val="0"/>
          <w:i w:val="0"/>
        </w:rPr>
        <w:br/>
        <w:t xml:space="preserve">      Số: 913/QĐ-BBCVT</w:t>
        <w:br/>
        <w:t xml:space="preserve">     </w:t>
      </w:r>
    </w:p>
    <w:p>
      <w:pPr>
        <w:jc w:val="center"/>
      </w:pPr>
      <w:r>
        <w:rPr>
          <w:b w:val="0"/>
          <w:i w:val="0"/>
        </w:rPr>
        <w:br/>
        <w:t xml:space="preserve">      Hà Nội, Ngày 24 tháng 8 năm 2005</w:t>
        <w:br/>
        <w:t xml:space="preserve">     </w:t>
      </w:r>
    </w:p>
    <w:p>
      <w:r>
        <w:rPr>
          <w:b/>
          <w:i w:val="0"/>
        </w:rPr>
        <w:t>QUYẾT ĐỊNH CỦA BỘ TRƯỞNG BỘ BƯU CHÍNH, VIỄN THÔNG</w:t>
      </w:r>
    </w:p>
    <w:p>
      <w:r>
        <w:rPr>
          <w:b/>
          <w:i/>
        </w:rPr>
        <w:t xml:space="preserve">Về việc đính chính Quyết định số 25/2005/QĐ-BBCVT ngày 29/7/2005 </w:t>
      </w:r>
      <w:r>
        <w:rPr>
          <w:b/>
          <w:i/>
        </w:rPr>
        <w:t xml:space="preserve">của Bộ Bưu chính, Viễn thông về việc ban hành cước dịch vụ diện thoại </w:t>
      </w:r>
      <w:r>
        <w:rPr>
          <w:b/>
          <w:i/>
        </w:rPr>
        <w:t xml:space="preserve">đường dài liên tỉnh do Tổng Công ty Bưu chính Viễn thông Việt Nam </w:t>
      </w:r>
      <w:r>
        <w:rPr>
          <w:b/>
          <w:i/>
        </w:rPr>
        <w:t>cung cấp đã đăng Công báo số 3 + 4 ngày 02 tháng 8 năm 2005</w:t>
      </w:r>
    </w:p>
    <w:p>
      <w:r>
        <w:rPr>
          <w:b/>
          <w:i w:val="0"/>
        </w:rPr>
        <w:t>BỘ TRƯỞNG BỘ BƯU CHÍNH, VIỄN THÔNG</w:t>
      </w:r>
    </w:p>
    <w:p>
      <w:pPr>
        <w:jc w:val="both"/>
      </w:pPr>
      <w:r>
        <w:rPr>
          <w:b w:val="0"/>
          <w:i/>
        </w:rPr>
        <w:t>Căn cứ Nghị định số 90/2002/NĐ-CP ngày 11/11/2002 của Chính phủ quy định chức năng, nhiệm vụ, quyền hạn và cơ cấu tổ chức của Bộ Bưu chính, Viễn thông;</w:t>
      </w:r>
    </w:p>
    <w:p>
      <w:pPr>
        <w:jc w:val="both"/>
      </w:pPr>
      <w:r>
        <w:rPr>
          <w:b w:val="0"/>
          <w:i/>
        </w:rPr>
        <w:t>Căn cứ Quyết định số 217/2003/QĐ-TTg ngày 27/10/2003 của Thủ tướng Chính phủ về quản lý giá cước dịch vụ bưu chính, viễn thông;</w:t>
      </w:r>
    </w:p>
    <w:p>
      <w:pPr>
        <w:jc w:val="both"/>
      </w:pPr>
      <w:r>
        <w:rPr>
          <w:b w:val="0"/>
          <w:i/>
        </w:rPr>
        <w:t>Theo đề nghị của Vụ trưởng Vụ Kế hoạch - Tài chính,</w:t>
      </w:r>
    </w:p>
    <w:p>
      <w:r>
        <w:rPr>
          <w:b/>
          <w:i w:val="0"/>
        </w:rPr>
        <w:t>QUYẾT ĐỊNH:</w:t>
      </w:r>
    </w:p>
    <w:p>
      <w:pPr>
        <w:jc w:val="both"/>
      </w:pPr>
      <w:r>
        <w:rPr>
          <w:b/>
          <w:i w:val="0"/>
        </w:rPr>
        <w:t xml:space="preserve">Điều 1. </w:t>
      </w:r>
      <w:r>
        <w:rPr>
          <w:b w:val="0"/>
          <w:i w:val="0"/>
        </w:rPr>
        <w:t>Đính chính phần Phụ lục của Quyết định số 25/2005/QĐ-BBCVT ngày 29/7/2005 của Bộ Bưu chính,Viễn thông về việc ban hành cước dịch vụ điện thoại đường dài liên tỉnh do Tổng Công ty Bưu chính Viễn thông Việt Nam cung cấp như Phụ lục kèm theo Quyết định này.</w:t>
      </w:r>
    </w:p>
    <w:p>
      <w:pPr>
        <w:jc w:val="both"/>
      </w:pPr>
      <w:r>
        <w:rPr>
          <w:b/>
          <w:i w:val="0"/>
        </w:rPr>
        <w:t xml:space="preserve">Điều 2. </w:t>
      </w:r>
      <w:r>
        <w:rPr>
          <w:b w:val="0"/>
          <w:i w:val="0"/>
        </w:rPr>
        <w:t>Quyết định này có hiệu lực kể từ ngày ký. Các quy định trước đây trái với Quyết định này đều được bãi bỏ.</w:t>
      </w:r>
    </w:p>
    <w:p>
      <w:pPr>
        <w:jc w:val="both"/>
      </w:pPr>
      <w:r>
        <w:rPr>
          <w:b/>
          <w:i w:val="0"/>
        </w:rPr>
        <w:t xml:space="preserve">Điều 3. </w:t>
      </w:r>
      <w:r>
        <w:rPr>
          <w:b w:val="0"/>
          <w:i w:val="0"/>
        </w:rPr>
        <w:t>Chánh Văn phòng, Vụ Trưởng Vụ Kế hoạch - Tài chính, Thủ trưởng các đơn vị thuộc Bộ Bưu chính, Viễn thông, Tổng Công ty Bưu chính Viễn thông Việt Nam và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Nam Thắng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Nam Thắng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Nam Thắng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Nam Thắng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