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925/1999/QĐ-UB Về việc hỗ trợ người trồng mía bằng phân vi sinh phức hợp</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925/1999/QĐ-UB</w:t>
      </w:r>
      <w:r>
        <w:rPr>
          <w:b w:val="0"/>
          <w:i w:val="0"/>
        </w:rPr>
        <w:br/>
      </w:r>
      <w:r>
        <w:rPr>
          <w:b w:val="0"/>
          <w:i w:val="0"/>
        </w:rPr>
        <w:br/>
      </w:r>
      <w:r>
        <w:rPr>
          <w:b w:val="0"/>
          <w:i/>
        </w:rPr>
        <w:br/>
      </w:r>
      <w:r>
        <w:rPr>
          <w:b w:val="0"/>
          <w:i/>
        </w:rPr>
        <w:t>Nghệ An, ngày 25 tháng 03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925/1999/QĐ-UB</w:t>
      </w:r>
      <w:r>
        <w:rPr>
          <w:b w:val="0"/>
          <w:i w:val="0"/>
        </w:rPr>
        <w:br/>
      </w:r>
      <w:r>
        <w:rPr>
          <w:b w:val="0"/>
          <w:i w:val="0"/>
        </w:rPr>
        <w:br/>
      </w:r>
      <w:r>
        <w:rPr>
          <w:b w:val="0"/>
          <w:i/>
        </w:rPr>
        <w:br/>
      </w:r>
      <w:r>
        <w:rPr>
          <w:b w:val="0"/>
          <w:i/>
        </w:rPr>
        <w:t>Nghệ An, ngày 25 tháng 03 năm 1999</w:t>
      </w:r>
      <w:r>
        <w:rPr>
          <w:b w:val="0"/>
          <w:i/>
        </w:rPr>
        <w:br/>
      </w:r>
      <w:r>
        <w:rPr>
          <w:b w:val="0"/>
          <w:i w:val="0"/>
        </w:rPr>
        <w:br/>
      </w:r>
    </w:p>
    <w:p>
      <w:pPr>
        <w:jc w:val="center"/>
      </w:pPr>
      <w:r>
        <w:rPr>
          <w:b w:val="0"/>
          <w:i w:val="0"/>
        </w:rPr>
        <w:br/>
      </w:r>
      <w:r>
        <w:rPr>
          <w:b w:val="0"/>
          <w:i w:val="0"/>
        </w:rPr>
        <w:t>Số: 925/1999/QĐ-UB</w:t>
      </w:r>
      <w:r>
        <w:rPr>
          <w:b w:val="0"/>
          <w:i w:val="0"/>
        </w:rPr>
        <w:br/>
      </w:r>
    </w:p>
    <w:p>
      <w:pPr>
        <w:jc w:val="center"/>
      </w:pPr>
      <w:r>
        <w:rPr>
          <w:b w:val="0"/>
          <w:i w:val="0"/>
        </w:rPr>
        <w:br/>
      </w:r>
      <w:r>
        <w:rPr>
          <w:b w:val="0"/>
          <w:i w:val="0"/>
        </w:rPr>
        <w:t>Nghệ An, ngày 25 tháng 03 năm 1999</w:t>
      </w:r>
      <w:r>
        <w:rPr>
          <w:b w:val="0"/>
          <w:i w:val="0"/>
        </w:rPr>
        <w:br/>
      </w:r>
    </w:p>
    <w:p>
      <w:r>
        <w:rPr>
          <w:b/>
          <w:i w:val="0"/>
        </w:rPr>
        <w:t>QUYẾT ĐỊNH CỦA UỶ BAN NHÂN DÂN TỈNH NGHỆ AN</w:t>
      </w:r>
    </w:p>
    <w:p>
      <w:r>
        <w:rPr>
          <w:b/>
          <w:i w:val="0"/>
        </w:rPr>
        <w:t>Về việc hỗ trợ người trồng mía bằng phân vi sinh phức hợp</w:t>
      </w:r>
    </w:p>
    <w:p>
      <w:r>
        <w:rPr>
          <w:b w:val="0"/>
          <w:i w:val="0"/>
        </w:rPr>
        <w:t>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Xét đề nghị của ông Giám đốc Sở Công nghiệp tại Công văn số 47/KTCL ngày 29/01/1999; đề nghị của ông Tổng Giám đốc Công ty mía đường Nghệ An tại Công văn số 156/CV-CT ngày 27/01/1999 và đề nghị số 94/CV-UB ngày 12/3/1999 của UBND huyện Quỳ Hợp; Công văn số 50/CV-UB ngày 21/03/1999 của UBND huyện Nghĩa Đàn,</w:t>
      </w:r>
    </w:p>
    <w:p>
      <w:r>
        <w:rPr>
          <w:b/>
          <w:i w:val="0"/>
        </w:rPr>
        <w:t>QUYẾT ĐỊNH:</w:t>
      </w:r>
    </w:p>
    <w:p>
      <w:r>
        <w:rPr>
          <w:b/>
          <w:i w:val="0"/>
        </w:rPr>
        <w:t xml:space="preserve">Điều 1. </w:t>
      </w:r>
      <w:r>
        <w:rPr>
          <w:b w:val="0"/>
          <w:i w:val="0"/>
        </w:rPr>
        <w:t>Kể từ tháng 3/1999, 50% nguồn vốn hỗ trợ cho người trồng mía theo quyết định 3464/QĐ-UB ngày 22/9/1998 của UBND tỉnh sẽ được thực hiện qua Công ty mía đường Nghệ An bằng phân vi sinh.</w:t>
      </w:r>
    </w:p>
    <w:p>
      <w:r>
        <w:rPr>
          <w:b w:val="0"/>
          <w:i w:val="0"/>
        </w:rPr>
        <w:t>- Phân vi sinh của Công ty mía đường Nghệ An sản xuất được miễn các loại thuế trong 3 năm đầu (1999-2000-2001) để đảm bảo giá thành hạ nhất cho người trồng mía.</w:t>
      </w:r>
    </w:p>
    <w:p>
      <w:r>
        <w:rPr>
          <w:b/>
          <w:i w:val="0"/>
        </w:rPr>
        <w:t xml:space="preserve">Điều 2. </w:t>
      </w:r>
      <w:r>
        <w:rPr>
          <w:b w:val="0"/>
          <w:i w:val="0"/>
        </w:rPr>
        <w:t>Công ty mía đường Nghệ An có trách nhiệm:</w:t>
      </w:r>
    </w:p>
    <w:p>
      <w:r>
        <w:rPr>
          <w:b w:val="0"/>
          <w:i w:val="0"/>
        </w:rPr>
        <w:t>- Sản xuất phân vi sinh phức hợp, đảm bảo chất lượng đúng như sản phẩm đã đăng ký chất lượng, giá thành hạ cung ứng đến tận các xã vùng trồng mía trong đối tượng được hỗ trợ.</w:t>
      </w:r>
    </w:p>
    <w:p>
      <w:r>
        <w:rPr>
          <w:b w:val="0"/>
          <w:i w:val="0"/>
        </w:rPr>
        <w:t>- Thực hiện hỗ trợ người trồng mía, đúng đối tượng, đúng chính sách đã được quy định tại quyết định 3464/QĐ-UB ngày 22/9/1998 của UBND tỉnh.</w:t>
      </w:r>
    </w:p>
    <w:p>
      <w:r>
        <w:rPr>
          <w:b w:val="0"/>
          <w:i w:val="0"/>
        </w:rPr>
        <w:t>- Hàng quý quyết toán kinh phí với Sở Tài chính-Vật giá một lần, đảm bảo đúng quy định của Nhà nước theo đúng tinh thần công văn số 2542/CV-NN ngày 12/10/1998 của UBND tỉnh về việc thực hiện kinh phí hỗ trợ người trồng mía.</w:t>
      </w:r>
    </w:p>
    <w:p>
      <w:r>
        <w:rPr>
          <w:b/>
          <w:i w:val="0"/>
        </w:rPr>
        <w:t xml:space="preserve">Điều 3. </w:t>
      </w:r>
      <w:r>
        <w:rPr>
          <w:b w:val="0"/>
          <w:i w:val="0"/>
        </w:rPr>
        <w:t>Sở Tài chính-Vật giá duyệt giá bán phân, chịu trách nhiệm hướng dẫn Công ty mía đường hạch toán các khoản mục giá thành đúng chi phí, đảm bảo giá phân thấp nhất cho người trồng mía. Thực hiện việc cấp kinh phí và quyết toán kinh phí hỗ trợ người trồng mía đúng theo quyết định 3464/QĐUB ngày 22/9/1998 của UBND tỉnh.</w:t>
      </w:r>
    </w:p>
    <w:p>
      <w:r>
        <w:rPr>
          <w:b/>
          <w:i w:val="0"/>
        </w:rPr>
        <w:t xml:space="preserve">Điều 4. </w:t>
      </w:r>
      <w:r>
        <w:rPr>
          <w:b w:val="0"/>
          <w:i w:val="0"/>
        </w:rPr>
        <w:t>Các ông Chánh văn phòng UBND tỉnh, Giám đốc Sở Tài chính-Vật giá, Giám đốc Sở Công nghiệp, Tổng giám đốc Công ty mía đường Nghệ An, Chủ tịch UBND các huyện trồng mía chịu trách nhiệm thi hành quyết định này./.</w:t>
      </w:r>
    </w:p>
    <w:p>
      <w:r>
        <w:rPr>
          <w:b w:val="0"/>
          <w:i w:val="0"/>
        </w:rPr>
        <w:br/>
      </w:r>
      <w:r>
        <w:rPr>
          <w:b/>
          <w:i w:val="0"/>
        </w:rPr>
        <w:br/>
      </w:r>
      <w:r>
        <w:rPr>
          <w:b/>
          <w:i w:val="0"/>
        </w:rPr>
        <w:br/>
      </w:r>
      <w:r>
        <w:rPr>
          <w:b/>
          <w:i w:val="0"/>
        </w:rPr>
        <w:t xml:space="preserve">TM. ubnd tỉnh nghệ an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ubnd tỉnh nghệ an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ubnd tỉnh nghệ an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