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93/2005/QĐ-TTg Về việc phê duyệt điều chỉnh phương án sắp xếp, đổi mới doanh nghiệp nhà nước thuộc Uỷ ban nhân dân tỉnh Tây Ninh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THỦ TƯỚNG CHÍNH PHỦ</w:t>
            </w:r>
            <w:r>
              <w:br/>
            </w:r>
            <w:r>
              <w:rPr>
                <w:b/>
                <w:i w:val="0"/>
              </w:rPr>
              <w:br/>
              <w:t xml:space="preserve">         ********</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QUYẾT ĐỊNH </w:t>
      </w:r>
    </w:p>
    <w:p>
      <w:r>
        <w:rPr>
          <w:b/>
          <w:i/>
        </w:rPr>
        <w:t xml:space="preserve">Về việc phê duyệt điều chỉnh phương án sắp xếp, </w:t>
      </w:r>
    </w:p>
    <w:p>
      <w:r>
        <w:rPr>
          <w:b/>
          <w:i/>
        </w:rPr>
        <w:t>đổi mới doanh nghiệp nhà nước thuộc Uỷ ban nhân dân tỉnh Tây Ninh</w:t>
      </w:r>
    </w:p>
    <w:p>
      <w:r>
        <w:rPr>
          <w:b/>
          <w:i w:val="0"/>
        </w:rPr>
        <w:t xml:space="preserve">THỦ TƯỚNG CHÍNH PHỦ </w:t>
      </w:r>
    </w:p>
    <w:p>
      <w:r>
        <w:rPr>
          <w:b w:val="0"/>
          <w:i/>
        </w:rPr>
        <w:t xml:space="preserve">    Căn cứ Luật Tổ chức Chính phủ ngày 25 tháng 12 năm 2001;</w:t>
      </w:r>
    </w:p>
    <w:p>
      <w:r>
        <w:rPr>
          <w:b w:val="0"/>
          <w:i/>
        </w:rPr>
        <w:t xml:space="preserve">    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 xml:space="preserve">    Xét đề nghị của Uỷ ban nhân dân tỉnh Tây Ninh,</w:t>
      </w:r>
    </w:p>
    <w:p>
      <w:r>
        <w:rPr>
          <w:b/>
          <w:i w:val="0"/>
        </w:rPr>
        <w:t>QUYẾT ĐỊNH:</w:t>
      </w:r>
    </w:p>
    <w:p>
      <w:r>
        <w:rPr>
          <w:b/>
          <w:i w:val="0"/>
        </w:rPr>
        <w:t xml:space="preserve">Điều 1. </w:t>
      </w:r>
      <w:r>
        <w:rPr>
          <w:b w:val="0"/>
          <w:i w:val="0"/>
        </w:rPr>
        <w:t>Phê duyệt điều chỉnh phương án sắp xếp, đổi mới một số công ty trực thuộc Uỷ ban nhân dân tỉnh Tây Ninh trong năm 2005 như phụ lục kèm theo.</w:t>
      </w:r>
    </w:p>
    <w:p>
      <w:r>
        <w:rPr>
          <w:b/>
          <w:i w:val="0"/>
        </w:rPr>
        <w:t>Điều 2.</w:t>
      </w:r>
    </w:p>
    <w:p>
      <w:r>
        <w:rPr>
          <w:b w:val="0"/>
          <w:i w:val="0"/>
        </w:rPr>
        <w:t>1. Chủ tịch Uỷ ban nhân dân tỉnh Tây Ninh chỉ đạo thực hiện việc sắp xếp, đổi mới công ty nhà nước trực thuộc theo đúng nội dung đã được phê duyệt.</w:t>
      </w:r>
    </w:p>
    <w:p>
      <w:r>
        <w:rPr>
          <w:b w:val="0"/>
          <w:i w:val="0"/>
        </w:rPr>
        <w:t>2. Các Bộ: Kế hoạch và Đầu tư, Nội vụ, Lao động - Thương binh và Xã hội và các cơ quan có liên quan có trách nhiệm phối hợp với Uỷ ban nhân dân tỉnh Tây Ninh trong việc thực hiện phương án nói trên.</w:t>
      </w:r>
    </w:p>
    <w:p>
      <w:r>
        <w:rPr>
          <w:b w:val="0"/>
          <w:i w:val="0"/>
        </w:rPr>
        <w:t>Ban chỉ đạo Đổi mới và phát triển doanh nghiệp chịu trách nhiệm đôn đốc, hướng dẫn và theo dõi thực hiện.</w:t>
      </w:r>
    </w:p>
    <w:p>
      <w:r>
        <w:rPr>
          <w:b/>
          <w:i w:val="0"/>
        </w:rPr>
        <w:t xml:space="preserve">Điều 3. </w:t>
      </w:r>
      <w:r>
        <w:rPr>
          <w:b w:val="0"/>
          <w:i w:val="0"/>
        </w:rPr>
        <w:t>Quyết định này có hiệu lực sau 15 ngày, kể từ ngày đăng Công báo.</w:t>
      </w:r>
    </w:p>
    <w:p>
      <w:r>
        <w:rPr>
          <w:b w:val="0"/>
          <w:i w:val="0"/>
        </w:rPr>
        <w:t>Chủ tịch Uỷ ban nhân dân tỉnh Tây Ninh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w:t>
            </w:r>
            <w:r>
              <w:rPr>
                <w:b w:val="0"/>
                <w:i w:val="0"/>
              </w:rPr>
              <w:br/>
            </w:r>
            <w:r>
              <w:rPr>
                <w:b/>
                <w:i w:val="0"/>
              </w:rPr>
              <w:t>PHÓ THỦ TƯỚNG</w:t>
            </w:r>
            <w:r>
              <w:rPr>
                <w:b w:val="0"/>
                <w:i w:val="0"/>
              </w:rPr>
              <w:br/>
            </w:r>
            <w:r>
              <w:rPr>
                <w:b w:val="0"/>
                <w:i w:val="0"/>
              </w:rPr>
              <w:t xml:space="preserve"> </w:t>
            </w:r>
            <w:r>
              <w:rPr>
                <w:b w:val="0"/>
                <w:i w:val="0"/>
              </w:rPr>
              <w:br/>
            </w:r>
            <w:r>
              <w:rPr>
                <w:b/>
                <w:i/>
              </w:rPr>
              <w:t>(Đã ký)</w:t>
            </w:r>
            <w:r>
              <w:rPr>
                <w:b w:val="0"/>
                <w:i w:val="0"/>
              </w:rPr>
              <w:br/>
            </w:r>
            <w:r>
              <w:rPr>
                <w:b/>
                <w:i w:val="0"/>
              </w:rPr>
              <w:t>Nguyễn Tấn Dũng</w:t>
            </w:r>
          </w:p>
        </w:tc>
      </w:tr>
    </w:tbl>
    <w:p>
      <w:r>
        <w:rPr>
          <w:b/>
          <w:i w:val="0"/>
        </w:rPr>
        <w:t xml:space="preserve">PHỤ LỤC </w:t>
      </w:r>
    </w:p>
    <w:p>
      <w:r>
        <w:rPr>
          <w:b/>
          <w:i w:val="0"/>
        </w:rPr>
        <w:t>DANH MỤC CÔNG TY NHÀ NƯỚC THUỘC TỈNH TÂY NINH</w:t>
      </w:r>
      <w:r>
        <w:br/>
      </w:r>
      <w:r>
        <w:rPr>
          <w:b/>
          <w:i w:val="0"/>
        </w:rPr>
        <w:br/>
        <w:t xml:space="preserve">     ĐIỀU CHỈNH PHƯƠNG ÁN SẮP XẾP TRONG NĂM 2005 </w:t>
      </w:r>
    </w:p>
    <w:p>
      <w:r>
        <w:rPr>
          <w:b w:val="0"/>
          <w:i/>
        </w:rPr>
        <w:t>(Ban hành kèm theo Quyết định số 93/2005/QĐ-TTg ngày 05 tháng 4 năm 2005</w:t>
      </w:r>
      <w:r>
        <w:br/>
      </w:r>
      <w:r>
        <w:rPr>
          <w:b w:val="0"/>
          <w:i/>
        </w:rPr>
        <w:br/>
        <w:t xml:space="preserve">     của Thủ tướng Chính phủ)</w:t>
      </w:r>
    </w:p>
    <w:p>
      <w:r>
        <w:rPr>
          <w:b/>
          <w:i w:val="0"/>
        </w:rPr>
        <w:t>I. Các công ty thực hiện cổ phần hoá:</w:t>
      </w:r>
    </w:p>
    <w:p>
      <w:r>
        <w:rPr>
          <w:b w:val="0"/>
          <w:i w:val="0"/>
        </w:rPr>
        <w:t>1. Các công ty thực hiện cổ phần hoá, Nhà nước giữ trên 50% vốn điều lệ:</w:t>
      </w:r>
    </w:p>
    <w:p>
      <w:r>
        <w:rPr>
          <w:b w:val="0"/>
          <w:i w:val="0"/>
        </w:rPr>
        <w:t>- Công ty cấp thoát nước;</w:t>
      </w:r>
    </w:p>
    <w:p>
      <w:r>
        <w:rPr>
          <w:b w:val="0"/>
          <w:i w:val="0"/>
        </w:rPr>
        <w:t>- Công ty Mía đường Tây Ninh;</w:t>
      </w:r>
    </w:p>
    <w:p>
      <w:r>
        <w:rPr>
          <w:b w:val="0"/>
          <w:i w:val="0"/>
        </w:rPr>
        <w:t>- Công ty Du lịch Tây Ninh;</w:t>
      </w:r>
    </w:p>
    <w:p>
      <w:r>
        <w:rPr>
          <w:b w:val="0"/>
          <w:i w:val="0"/>
        </w:rPr>
        <w:t>- Công ty cao su 1-5 Tây Ninh;</w:t>
      </w:r>
    </w:p>
    <w:p>
      <w:r>
        <w:rPr>
          <w:b w:val="0"/>
          <w:i w:val="0"/>
        </w:rPr>
        <w:t>- Công ty Phát triển hạ tầng khu công nghiệp Tây Ninh.</w:t>
      </w:r>
    </w:p>
    <w:p>
      <w:r>
        <w:rPr>
          <w:b w:val="0"/>
          <w:i w:val="0"/>
        </w:rPr>
        <w:t>2. Các công ty thực hiện cổ phần hoá, Nhà nước giữ dưới 50% vốn điều lệ hoặc không giữ cổ phần;</w:t>
      </w:r>
    </w:p>
    <w:p>
      <w:r>
        <w:rPr>
          <w:b w:val="0"/>
          <w:i w:val="0"/>
        </w:rPr>
        <w:t>Công ty kinh doanh Xuất nhập khẩu tổng hợp Tây Ninh.</w:t>
      </w:r>
    </w:p>
    <w:p>
      <w:r>
        <w:rPr>
          <w:b/>
          <w:i w:val="0"/>
        </w:rPr>
        <w:t>II. Các công ty chuyển thành đơn vị sự nghiệp</w:t>
      </w:r>
    </w:p>
    <w:p>
      <w:r>
        <w:rPr>
          <w:b w:val="0"/>
          <w:i w:val="0"/>
        </w:rPr>
        <w:t>1. Công ty phát hành phim và chiếu bóng Tây Ninh;</w:t>
      </w:r>
    </w:p>
    <w:p>
      <w:r>
        <w:rPr>
          <w:b w:val="0"/>
          <w:i w:val="0"/>
        </w:rPr>
        <w:t>2. Trung tâm Đăng kiểm Tây Ninh.</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