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94/TTg Về việc đổi tên Tổng công ty đóng tàu Việt Nam</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94-TTg</w:t>
      </w:r>
      <w:r>
        <w:rPr>
          <w:b w:val="0"/>
          <w:i w:val="0"/>
        </w:rPr>
        <w:br/>
      </w:r>
      <w:r>
        <w:rPr>
          <w:b w:val="0"/>
          <w:i w:val="0"/>
        </w:rPr>
        <w:br/>
      </w:r>
      <w:r>
        <w:rPr>
          <w:b w:val="0"/>
          <w:i/>
        </w:rPr>
        <w:br/>
      </w:r>
      <w:r>
        <w:rPr>
          <w:b w:val="0"/>
          <w:i/>
        </w:rPr>
        <w:t>Hà Nội, ngày 07 tháng 2 năm 1996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94-TTg</w:t>
      </w:r>
      <w:r>
        <w:rPr>
          <w:b w:val="0"/>
          <w:i w:val="0"/>
        </w:rPr>
        <w:br/>
      </w:r>
      <w:r>
        <w:rPr>
          <w:b w:val="0"/>
          <w:i w:val="0"/>
        </w:rPr>
        <w:br/>
      </w:r>
      <w:r>
        <w:rPr>
          <w:b w:val="0"/>
          <w:i/>
        </w:rPr>
        <w:br/>
      </w:r>
      <w:r>
        <w:rPr>
          <w:b w:val="0"/>
          <w:i/>
        </w:rPr>
        <w:t>Hà Nội, ngày 07 tháng 2 năm 1996</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r>
        <w:rPr>
          <w:b/>
          <w:i w:val="0"/>
        </w:rPr>
        <w:t>********</w:t>
      </w:r>
      <w:r>
        <w:rPr>
          <w:b w:val="0"/>
          <w:i w:val="0"/>
        </w:rPr>
        <w:br/>
      </w:r>
      <w:r>
        <w:rPr>
          <w:b w:val="0"/>
          <w:i w:val="0"/>
        </w:rPr>
        <w:br/>
      </w:r>
    </w:p>
    <w:p>
      <w:r>
        <w:rPr>
          <w:b w:val="0"/>
          <w:i w:val="0"/>
        </w:rPr>
        <w:br/>
      </w:r>
      <w:r>
        <w:rPr>
          <w:b w:val="0"/>
          <w:i w:val="0"/>
        </w:rPr>
        <w:t>THỦ TƯỚNG CHÍNH PHỦ</w:t>
      </w:r>
      <w:r>
        <w:rPr>
          <w:b w:val="0"/>
          <w:i w:val="0"/>
        </w:rPr>
        <w:br/>
      </w:r>
    </w:p>
    <w:p>
      <w:r>
        <w:rPr>
          <w:b w:val="0"/>
          <w:i w:val="0"/>
        </w:rPr>
        <w:br/>
      </w:r>
      <w:r>
        <w:rPr>
          <w:b/>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i w:val="0"/>
        </w:rPr>
        <w:t>********</w:t>
      </w:r>
      <w:r>
        <w:rPr>
          <w:b w:val="0"/>
          <w:i w:val="0"/>
        </w:rPr>
        <w:br/>
      </w:r>
    </w:p>
    <w:p>
      <w:r>
        <w:rPr>
          <w:b w:val="0"/>
          <w:i w:val="0"/>
        </w:rPr>
        <w:br/>
      </w:r>
      <w:r>
        <w:rPr>
          <w:b w:val="0"/>
          <w:i w:val="0"/>
        </w:rPr>
        <w:br/>
      </w:r>
      <w:r>
        <w:rPr>
          <w:b w:val="0"/>
          <w:i w:val="0"/>
        </w:rPr>
        <w:t>Số: 94-TTg</w:t>
      </w:r>
      <w:r>
        <w:rPr>
          <w:b w:val="0"/>
          <w:i w:val="0"/>
        </w:rPr>
        <w:br/>
      </w:r>
      <w:r>
        <w:rPr>
          <w:b w:val="0"/>
          <w:i w:val="0"/>
        </w:rPr>
        <w:br/>
      </w:r>
      <w:r>
        <w:rPr>
          <w:b w:val="0"/>
          <w:i/>
        </w:rPr>
        <w:br/>
      </w:r>
      <w:r>
        <w:rPr>
          <w:b w:val="0"/>
          <w:i/>
        </w:rPr>
        <w:t>Hà Nội, ngày 07 tháng 2 năm 1996</w:t>
      </w:r>
      <w:r>
        <w:rPr>
          <w:b w:val="0"/>
          <w:i/>
        </w:rPr>
        <w:br/>
      </w:r>
      <w:r>
        <w:rPr>
          <w:b w:val="0"/>
          <w:i w:val="0"/>
        </w:rPr>
        <w:br/>
      </w:r>
    </w:p>
    <w:p>
      <w:pPr>
        <w:jc w:val="center"/>
      </w:pPr>
      <w:r>
        <w:rPr>
          <w:b w:val="0"/>
          <w:i w:val="0"/>
        </w:rPr>
        <w:br/>
      </w:r>
      <w:r>
        <w:rPr>
          <w:b w:val="0"/>
          <w:i w:val="0"/>
        </w:rPr>
        <w:t>Số: 94-TTg</w:t>
      </w:r>
      <w:r>
        <w:rPr>
          <w:b w:val="0"/>
          <w:i w:val="0"/>
        </w:rPr>
        <w:br/>
      </w:r>
    </w:p>
    <w:p>
      <w:pPr>
        <w:jc w:val="center"/>
      </w:pPr>
      <w:r>
        <w:rPr>
          <w:b w:val="0"/>
          <w:i w:val="0"/>
        </w:rPr>
        <w:br/>
      </w:r>
      <w:r>
        <w:rPr>
          <w:b w:val="0"/>
          <w:i w:val="0"/>
        </w:rPr>
        <w:t>Hà Nội, ngày 07 tháng 2 năm 1996</w:t>
      </w:r>
      <w:r>
        <w:rPr>
          <w:b w:val="0"/>
          <w:i w:val="0"/>
        </w:rPr>
        <w:br/>
      </w:r>
    </w:p>
    <w:p>
      <w:r>
        <w:rPr>
          <w:b/>
          <w:i w:val="0"/>
        </w:rPr>
        <w:t>QUYẾT ĐỊNH</w:t>
      </w:r>
      <w:r>
        <w:br/>
      </w:r>
      <w:r>
        <w:rPr>
          <w:b w:val="0"/>
          <w:i w:val="0"/>
        </w:rPr>
        <w:t xml:space="preserve">VỀ VIỆC ĐỔI TÊN TỔNG CÔNG TY ĐÓNG TÀU VIỆT NAM </w:t>
      </w:r>
    </w:p>
    <w:p>
      <w:r>
        <w:rPr>
          <w:b/>
          <w:i w:val="0"/>
        </w:rPr>
        <w:t xml:space="preserve">THỦ TƯỚNG CHÍNH PHỦ </w:t>
      </w:r>
    </w:p>
    <w:p>
      <w:r>
        <w:rPr>
          <w:b w:val="0"/>
          <w:i/>
        </w:rPr>
        <w:t>Căn cứ Luật Tổ chức Chính phủ ngày 30 tháng 9 năm 1992;</w:t>
      </w:r>
    </w:p>
    <w:p>
      <w:r>
        <w:rPr>
          <w:b w:val="0"/>
          <w:i/>
        </w:rPr>
        <w:t>Để phù hợp với nhiệm vụ hoạt động kinh doanh của Tổng Công ty đóng tàu Việt Nam,</w:t>
      </w:r>
    </w:p>
    <w:p>
      <w:r>
        <w:rPr>
          <w:b/>
          <w:i w:val="0"/>
        </w:rPr>
        <w:t xml:space="preserve">QUYẾT ĐỊNH: </w:t>
      </w:r>
      <w:r>
        <w:rPr>
          <w:b/>
          <w:i w:val="0"/>
        </w:rPr>
        <w:t xml:space="preserve"> </w:t>
      </w:r>
    </w:p>
    <w:p>
      <w:r>
        <w:rPr>
          <w:b/>
          <w:i w:val="0"/>
        </w:rPr>
        <w:t xml:space="preserve">Điều 1. </w:t>
      </w:r>
      <w:r>
        <w:rPr>
          <w:b w:val="0"/>
          <w:i w:val="0"/>
        </w:rPr>
        <w:t>Đổi tên Tổng Công ty đóng tàu Việt Nam (theo Quyết định số 69/TTg ngày 31/1/1996 của Thủ tướng Chính phủ về thành lập Tổng công ty đóng tàu Việt nam) thành Tổng Công ty Công nghiệp Tàu thuỷ Việt Nam.</w:t>
      </w:r>
    </w:p>
    <w:p>
      <w:r>
        <w:rPr>
          <w:b/>
          <w:i w:val="0"/>
        </w:rPr>
        <w:t>Điều 2.</w:t>
      </w:r>
      <w:r>
        <w:rPr>
          <w:b w:val="0"/>
          <w:i w:val="0"/>
        </w:rPr>
        <w:t xml:space="preserve"> Quyết định này có hiệu lực thi hành từ ngày ký ban hành.</w:t>
      </w:r>
    </w:p>
    <w:p>
      <w:r>
        <w:rPr>
          <w:b w:val="0"/>
          <w:i w:val="0"/>
        </w:rPr>
        <w:t>Bộ trưởng Bộ Giao thông vận tải, các Bộ trưởng, Thủ trưởng cơ quan ngang Bộ, Thủ trưởng cơ quan thuộc Chính phủ, Chủ tịch Uỷ ban nhân dân tỉnh, thành phố trực thuộc Trung ương, Hội đồng Quản trị và Tổng Giám đốc Tổng công ty công nghiệp tàu thuỷ Việt Nam chịu trách nhiệm thi hành Quyết định này.</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br/>
            </w:r>
            <w:r>
              <w:rPr>
                <w:b/>
                <w:i w:val="0"/>
              </w:rPr>
              <w:t>Võ Văn Kiệt</w:t>
            </w:r>
            <w:r>
              <w:rPr>
                <w:b w:val="0"/>
                <w:i w:val="0"/>
              </w:rPr>
              <w:br/>
            </w:r>
            <w:r>
              <w:rPr>
                <w:b w:val="0"/>
                <w:i w:val="0"/>
              </w:rPr>
              <w:br/>
            </w:r>
            <w:r>
              <w:rPr>
                <w:b/>
                <w:i/>
              </w:rPr>
              <w:br/>
            </w:r>
            <w:r>
              <w:rPr>
                <w:b/>
                <w:i/>
              </w:rPr>
              <w:t>(Đã ký)</w:t>
            </w:r>
            <w:r>
              <w:rPr>
                <w:b/>
                <w:i/>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