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95/1998/QĐ-UB V/v Thành lập BCĐ giao nhận và quản lý điện nông thôn Tỉnh Bình Phước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i w:val="0"/>
              </w:rPr>
              <w:t xml:space="preserve"> </w:t>
            </w:r>
            <w:r>
              <w:rPr>
                <w:b w:val="0"/>
                <w:i w:val="0"/>
              </w:rPr>
              <w:br/>
            </w:r>
            <w:r>
              <w:rPr>
                <w:b/>
                <w:i w:val="0"/>
              </w:rPr>
              <w:t>TỈNH BÌNH PHƯỚC</w:t>
            </w:r>
            <w:r>
              <w:rPr>
                <w:b w:val="0"/>
                <w:i w:val="0"/>
              </w:rP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br/>
            </w:r>
          </w:p>
        </w:tc>
      </w:tr>
    </w:tbl>
    <w:p>
      <w:r>
        <w:rPr>
          <w:b/>
          <w:i w:val="0"/>
        </w:rPr>
        <w:t>QUYẾT ĐỊNH CỦA ỦY BAN NHÂN DÂN TỈNH</w:t>
      </w:r>
    </w:p>
    <w:p>
      <w:r>
        <w:rPr>
          <w:b/>
          <w:i w:val="0"/>
        </w:rPr>
        <w:t>V/v Thành lập BCĐ giao nhận và quản lý</w:t>
      </w:r>
      <w:r>
        <w:rPr>
          <w:b w:val="0"/>
          <w:i w:val="0"/>
        </w:rPr>
        <w:t xml:space="preserve"> </w:t>
      </w:r>
      <w:r>
        <w:rPr>
          <w:b/>
          <w:i w:val="0"/>
        </w:rPr>
        <w:t>điện nông thôn Tỉnh Bình Phước.</w:t>
      </w:r>
    </w:p>
    <w:p>
      <w:r>
        <w:rPr>
          <w:b w:val="0"/>
          <w:i w:val="0"/>
        </w:rPr>
        <w:t>________________________</w:t>
      </w:r>
    </w:p>
    <w:p>
      <w:r>
        <w:rPr>
          <w:b/>
          <w:i w:val="0"/>
        </w:rPr>
        <w:t>ỦY BAN NHÂN DÂN TỈNH</w:t>
      </w:r>
    </w:p>
    <w:p>
      <w:r>
        <w:rPr>
          <w:b w:val="0"/>
          <w:i/>
        </w:rPr>
        <w:t>-</w:t>
      </w:r>
      <w:r>
        <w:rPr>
          <w:b w:val="0"/>
          <w:i w:val="0"/>
        </w:rPr>
        <w:t xml:space="preserve"> </w:t>
      </w:r>
      <w:r>
        <w:rPr>
          <w:b w:val="0"/>
          <w:i/>
        </w:rPr>
        <w:t>Căn cứ Luật tổ chức HĐND và UBND (sửa đổi) ngày 21/6/1994.</w:t>
      </w:r>
    </w:p>
    <w:p>
      <w:r>
        <w:rPr>
          <w:b w:val="0"/>
          <w:i/>
        </w:rPr>
        <w:t>-</w:t>
      </w:r>
      <w:r>
        <w:rPr>
          <w:b w:val="0"/>
          <w:i w:val="0"/>
        </w:rPr>
        <w:t xml:space="preserve"> </w:t>
      </w:r>
      <w:r>
        <w:rPr>
          <w:b w:val="0"/>
          <w:i/>
        </w:rPr>
        <w:t>Căn cứ chỉ thị số : 643/ĐVN/ĐNT-MN ngàyV25/02/1998 của Tổng Cục Điện Lực Việt Nam về việc triển khai tiếp nhận và quản lý lưới điện nông thôn.</w:t>
      </w:r>
    </w:p>
    <w:p>
      <w:r>
        <w:rPr>
          <w:b w:val="0"/>
          <w:i/>
        </w:rPr>
        <w:t>-</w:t>
      </w:r>
      <w:r>
        <w:rPr>
          <w:b w:val="0"/>
          <w:i w:val="0"/>
        </w:rPr>
        <w:t xml:space="preserve"> </w:t>
      </w:r>
      <w:r>
        <w:rPr>
          <w:b w:val="0"/>
          <w:i/>
        </w:rPr>
        <w:t>Căn cứ ý kiến chỉ đạo của Phó Thủ Tướng - Ngô Xuân Lộc tại thông báo số: 90/TB-VPCP ngày 22/04/1998 của Văn phòng Chính Phủ.</w:t>
      </w:r>
    </w:p>
    <w:p>
      <w:r>
        <w:rPr>
          <w:b w:val="0"/>
          <w:i/>
        </w:rPr>
        <w:t>-</w:t>
      </w:r>
      <w:r>
        <w:rPr>
          <w:b w:val="0"/>
          <w:i w:val="0"/>
        </w:rPr>
        <w:t xml:space="preserve"> </w:t>
      </w:r>
      <w:r>
        <w:rPr>
          <w:b w:val="0"/>
          <w:i/>
        </w:rPr>
        <w:t>Xét đ</w:t>
      </w:r>
      <w:r>
        <w:rPr>
          <w:b w:val="0"/>
          <w:i/>
        </w:rPr>
        <w:t>ề</w:t>
      </w:r>
      <w:r>
        <w:rPr>
          <w:b w:val="0"/>
          <w:i/>
        </w:rPr>
        <w:t xml:space="preserve"> nghị của Công Ty Điện Lực 2 tại công v</w:t>
      </w:r>
      <w:r>
        <w:rPr>
          <w:b w:val="0"/>
          <w:i/>
        </w:rPr>
        <w:t>ă</w:t>
      </w:r>
      <w:r>
        <w:rPr>
          <w:b w:val="0"/>
          <w:i/>
        </w:rPr>
        <w:t>n số : 3948/ĐVN/ĐL2-8 ngày 07/07/1998.</w:t>
      </w:r>
    </w:p>
    <w:p>
      <w:r>
        <w:rPr>
          <w:b/>
          <w:i w:val="0"/>
        </w:rPr>
        <w:t>QUYẾT ĐỊNH</w:t>
      </w:r>
    </w:p>
    <w:p>
      <w:r>
        <w:rPr>
          <w:b/>
          <w:i w:val="0"/>
        </w:rPr>
        <w:t>Điều</w:t>
      </w:r>
      <w:r>
        <w:rPr>
          <w:b/>
          <w:i w:val="0"/>
        </w:rPr>
        <w:t xml:space="preserve"> I : </w:t>
      </w:r>
      <w:r>
        <w:rPr>
          <w:b w:val="0"/>
          <w:i w:val="0"/>
        </w:rPr>
        <w:t>Nay thành lập BCĐ giao nhận lưới điện nông thôn của Tỉnh gồm các thành viên như sau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1. Ông Nguyễn Tấn Hưng - PCT UBND Tỉnh</w:t>
            </w:r>
          </w:p>
        </w:tc>
        <w:tc>
          <w:tcPr>
            <w:tcW w:type="dxa" w:w="4320"/>
          </w:tcPr>
          <w:p>
            <w:r>
              <w:rPr>
                <w:b w:val="0"/>
                <w:i w:val="0"/>
              </w:rPr>
              <w:br/>
            </w:r>
            <w:r>
              <w:rPr>
                <w:b w:val="0"/>
                <w:i w:val="0"/>
              </w:rPr>
              <w:t>Trưởng BCĐ.</w:t>
            </w:r>
          </w:p>
        </w:tc>
      </w:tr>
    </w:tbl>
    <w:p>
      <w:r>
        <w:rPr>
          <w:b/>
          <w:i w:val="0"/>
        </w:rPr>
        <w:t>Đi</w:t>
      </w:r>
      <w:r>
        <w:rPr>
          <w:b/>
          <w:i w:val="0"/>
        </w:rPr>
        <w:t>ề</w:t>
      </w:r>
      <w:r>
        <w:rPr>
          <w:b/>
          <w:i w:val="0"/>
        </w:rPr>
        <w:t>u II:</w:t>
      </w:r>
      <w:r>
        <w:rPr>
          <w:b w:val="0"/>
          <w:i w:val="0"/>
        </w:rPr>
        <w:t xml:space="preserve"> BCĐ giao nhận lưới điện nông thôn có nhiệm vụ :</w:t>
      </w:r>
    </w:p>
    <w:p>
      <w:r>
        <w:rPr>
          <w:b w:val="0"/>
          <w:i w:val="0"/>
        </w:rPr>
        <w:t>1/ Thực hiện tổng điều tra, khảo sát đánh giá lưới điện nông thôn trên địa bàn Tỉnh, tiến hành thực hiện các thủ tục bàn giao lưới điện nông thôn cho Ngành điện theo quy định của Nhà nước.</w:t>
      </w:r>
    </w:p>
    <w:p>
      <w:r>
        <w:rPr>
          <w:b w:val="0"/>
          <w:i w:val="0"/>
        </w:rPr>
        <w:t>2/ Xây dựng kế hoạch giao nhận, tham mưu cho UBND Tỉnh các phương án và giải pháp cụ thể đúng với quy định về trình tự đầu tư XDCB và dựa theo nội dung quy chế giao nhận khi được Chính Phủ phê duyệt.</w:t>
      </w:r>
    </w:p>
    <w:p>
      <w:r>
        <w:rPr>
          <w:b/>
          <w:i w:val="0"/>
        </w:rPr>
        <w:t>Đi</w:t>
      </w:r>
      <w:r>
        <w:rPr>
          <w:b/>
          <w:i w:val="0"/>
        </w:rPr>
        <w:t>ề</w:t>
      </w:r>
      <w:r>
        <w:rPr>
          <w:b/>
          <w:i w:val="0"/>
        </w:rPr>
        <w:t xml:space="preserve">u </w:t>
      </w:r>
      <w:r>
        <w:rPr>
          <w:b/>
          <w:i w:val="0"/>
        </w:rPr>
        <w:t>I</w:t>
      </w:r>
      <w:r>
        <w:rPr>
          <w:b/>
          <w:i w:val="0"/>
        </w:rPr>
        <w:t>II :</w:t>
      </w:r>
      <w:r>
        <w:rPr>
          <w:b w:val="0"/>
          <w:i w:val="0"/>
        </w:rPr>
        <w:t xml:space="preserve"> Các ông Chánh Văn Phòng UBND Tỉnh, và các ông (bà) có tên tại điều I, chịu trách nhiệm thi hành quyết định này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 TỈNH</w:t>
            </w:r>
            <w:r>
              <w:rPr>
                <w:b w:val="0"/>
                <w:i w:val="0"/>
              </w:rPr>
              <w:br/>
            </w:r>
            <w:r>
              <w:rPr>
                <w:b/>
                <w:i w:val="0"/>
              </w:rPr>
              <w:t>CHỦ TỊCH</w:t>
            </w:r>
            <w:r>
              <w:rPr>
                <w:b w:val="0"/>
                <w:i w:val="0"/>
              </w:rPr>
              <w:br/>
            </w:r>
            <w:r>
              <w:rPr>
                <w:b/>
                <w:i/>
              </w:rPr>
              <w:t>(Đã ký)</w:t>
            </w:r>
            <w:r>
              <w:rPr>
                <w:b w:val="0"/>
                <w:i w:val="0"/>
              </w:rPr>
              <w:br/>
            </w:r>
            <w:r>
              <w:rPr>
                <w:b/>
                <w:i/>
              </w:rPr>
              <w:t xml:space="preserve"> </w:t>
            </w:r>
            <w:r>
              <w:rPr>
                <w:b/>
                <w:i w:val="0"/>
              </w:rPr>
              <w:t>Bùi Huy Thống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