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97TC/TCT hướng dẫn thi hành Nghị định 96/CP ngày 27/12/1995 quy định chi tiết thi hành Luật thuế doanh thu và Luật sửa đổi, bổ sung một số điều của Luật thuế doanh thu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