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97/2004/QĐ-BCN Về việc chuyển Xí nghiệp Cơ điện Vật tư thuộc Công ty Điện lực 1 thành Công ty cổ phần Cơ điện Vật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QUYẾT ĐỊNH </w:t>
      </w:r>
      <w:r>
        <w:rPr>
          <w:b/>
          <w:i w:val="0"/>
        </w:rPr>
        <w:t>CỦA BỘ TRƯỞNG BỘ CÔNG NGHIỆP</w:t>
      </w:r>
    </w:p>
    <w:p>
      <w:pPr>
        <w:jc w:val="center"/>
      </w:pPr>
      <w:r>
        <w:rPr>
          <w:b/>
          <w:i/>
        </w:rPr>
        <w:t xml:space="preserve">Về việc chuyển Xí nghiệp Cơ điện Vật tư thuộc Công ty </w:t>
      </w:r>
    </w:p>
    <w:p>
      <w:pPr>
        <w:jc w:val="center"/>
      </w:pPr>
      <w:r>
        <w:rPr>
          <w:b/>
          <w:i/>
        </w:rPr>
        <w:t>Điện lực 1 thành Công ty cổ phần Cơ điện Vật tư</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Xét đề nghị của Tổng công ty Điện lực Việt Nam (Công văn số 326/CV-EVN-HĐQT ngày 13 tháng 9 năm 2004), Phương án cổ phần hoá Xí nghiệp Cơ điện Vật tư thuộc Công ty Điện lực 1 và Biên bản thẩm định Phương án của Ban Đổi mới và Phát triển doanh nghiệp Bộ ngày 21 tháng 9 năm 2004;</w:t>
      </w:r>
    </w:p>
    <w:p>
      <w:r>
        <w:rPr>
          <w:b w:val="0"/>
          <w:i/>
        </w:rPr>
        <w:t xml:space="preserve">Theo đề nghị của Ban Đổi mới và Phát triển doanh nghiệp và Vụ trưởng Vụ Tổ chức - Cán bộ, </w:t>
      </w:r>
    </w:p>
    <w:p>
      <w:pPr>
        <w:jc w:val="center"/>
      </w:pPr>
      <w:r>
        <w:rPr>
          <w:b/>
          <w:i w:val="0"/>
        </w:rPr>
        <w:t>QUYẾT ĐỊNH:</w:t>
      </w:r>
    </w:p>
    <w:p>
      <w:r>
        <w:rPr>
          <w:b/>
          <w:i w:val="0"/>
        </w:rPr>
        <w:t>Điều 1.</w:t>
      </w:r>
      <w:r>
        <w:rPr>
          <w:b w:val="0"/>
          <w:i w:val="0"/>
        </w:rPr>
        <w:t xml:space="preserve"> Phê duyệt Phương án cổ phần hoá Xí nghiệp Cơ điện Vật tư thuộc Công ty Điện lực 1 (doanh nghiệp thành viên hạch toán độc lập của Tổng công ty Điện lực Việt Nam) gồm những điểm chính như sau :</w:t>
      </w:r>
    </w:p>
    <w:p>
      <w:r>
        <w:rPr>
          <w:b w:val="0"/>
          <w:i w:val="0"/>
        </w:rPr>
        <w:t>1</w:t>
      </w:r>
      <w:r>
        <w:rPr>
          <w:b/>
          <w:i w:val="0"/>
        </w:rPr>
        <w:t>.</w:t>
      </w:r>
      <w:r>
        <w:rPr>
          <w:b w:val="0"/>
          <w:i w:val="0"/>
        </w:rPr>
        <w:t xml:space="preserve"> Cơ cấu vốn điều lệ :</w:t>
      </w:r>
    </w:p>
    <w:p>
      <w:r>
        <w:rPr>
          <w:b w:val="0"/>
          <w:i w:val="0"/>
        </w:rPr>
        <w:t>Vốn điều lệ của Công ty cổ phần là 20.000.000.000 đồng (Hai mươi tỷ đồng chẵn).</w:t>
      </w:r>
    </w:p>
    <w:p>
      <w:r>
        <w:rPr>
          <w:b w:val="0"/>
          <w:i w:val="0"/>
        </w:rPr>
        <w:t>- Tỷ lệ cổ phần của Nhà nước : 51,00 %;</w:t>
      </w:r>
    </w:p>
    <w:p>
      <w:r>
        <w:rPr>
          <w:b w:val="0"/>
          <w:i w:val="0"/>
        </w:rPr>
        <w:t>- Tỷ lệ cổ phần bán cho người lao động trong Xí nghiệp : 46,10 %;</w:t>
      </w:r>
    </w:p>
    <w:p>
      <w:r>
        <w:rPr>
          <w:b w:val="0"/>
          <w:i w:val="0"/>
        </w:rPr>
        <w:t>- Tỷ lệ cổ phần bán ra ngoài Xí nghiệp : 2,90 %.</w:t>
      </w:r>
    </w:p>
    <w:p>
      <w:r>
        <w:rPr>
          <w:b w:val="0"/>
          <w:i w:val="0"/>
        </w:rPr>
        <w:t>Trị giá một cổ phần : 100.000 đồng.</w:t>
      </w:r>
    </w:p>
    <w:p>
      <w:r>
        <w:rPr>
          <w:b w:val="0"/>
          <w:i w:val="0"/>
        </w:rPr>
        <w:t>2. Giá trị thực tế của Xí nghiệp Cơ điện Vật tư tại thời điểm ngày 31 tháng 12 năm 2003 để cổ phần hoá (Quyết định số 1878/QĐ-TCKT ngày 19 tháng 7 năm 2004 của Bộ Công nghiệp) là 42.262.965.751 đồng. Trong đó, giá trị thực tế phần vốn Nhà nước tại Xí nghiệp là 19.998.654.165 đồng.</w:t>
      </w:r>
    </w:p>
    <w:p>
      <w:r>
        <w:rPr>
          <w:b w:val="0"/>
          <w:i w:val="0"/>
        </w:rPr>
        <w:t>3. Ưu đãi cho người lao động trong Xí nghiệp.</w:t>
      </w:r>
    </w:p>
    <w:p>
      <w:r>
        <w:rPr>
          <w:b w:val="0"/>
          <w:i w:val="0"/>
        </w:rPr>
        <w:t>Tổng số cổ phần bán ưu đãi cho 329 lao động trong Xí nghiệp là 78.635 cổ phần với giá trị được ưu đãi là 2.359.050.000 đồng.</w:t>
      </w:r>
    </w:p>
    <w:p>
      <w:r>
        <w:rPr>
          <w:b w:val="0"/>
          <w:i w:val="0"/>
        </w:rPr>
        <w:t>4</w:t>
      </w:r>
      <w:r>
        <w:rPr>
          <w:b/>
          <w:i w:val="0"/>
        </w:rPr>
        <w:t>.</w:t>
      </w:r>
      <w:r>
        <w:rPr>
          <w:b w:val="0"/>
          <w:i w:val="0"/>
        </w:rPr>
        <w:t xml:space="preserve"> Về chi phí cổ phần hoá, đào tạo lại lao động và giải quyết lao động dôi dư của Xí nghiệp, Công ty Điện lực 1 làm thủ tục, báo cáo Tổng công ty Điện lực Việt Nam và các cơ quan Nhà nước có thẩm quyền phê duyệt theo các quy định hiện hành.</w:t>
      </w:r>
    </w:p>
    <w:p>
      <w:r>
        <w:rPr>
          <w:b/>
          <w:i w:val="0"/>
        </w:rPr>
        <w:t>Điều 2.</w:t>
      </w:r>
      <w:r>
        <w:rPr>
          <w:b w:val="0"/>
          <w:i w:val="0"/>
        </w:rPr>
        <w:t xml:space="preserve"> Chuyển Xí nghiệp Cơ điện Vật tư thuộc Công ty Điện lực 1 thành Công ty cổ phần Cơ điện Vật tư,</w:t>
      </w:r>
    </w:p>
    <w:p>
      <w:r>
        <w:rPr>
          <w:b w:val="0"/>
          <w:i w:val="0"/>
        </w:rPr>
        <w:t>- Tên giao dịch quốc tế : ELECTROMECHANICS MATERIALS JOINT STOCK COMPANY, tên viết tắt :</w:t>
      </w:r>
      <w:r>
        <w:rPr>
          <w:b/>
          <w:i w:val="0"/>
        </w:rPr>
        <w:t xml:space="preserve"> </w:t>
      </w:r>
      <w:r>
        <w:rPr>
          <w:b w:val="0"/>
          <w:i w:val="0"/>
        </w:rPr>
        <w:t>EMC;</w:t>
      </w:r>
    </w:p>
    <w:p>
      <w:r>
        <w:rPr>
          <w:b w:val="0"/>
          <w:i w:val="0"/>
        </w:rPr>
        <w:t>- Trụ sở đặt tại : 508 Hà Huy Tập, thị trấn Yên Viên, Gia Lâm, Hà Nội.</w:t>
      </w:r>
    </w:p>
    <w:p>
      <w:r>
        <w:rPr>
          <w:b/>
          <w:i w:val="0"/>
        </w:rPr>
        <w:t>Điều 3.</w:t>
      </w:r>
      <w:r>
        <w:rPr>
          <w:b w:val="0"/>
          <w:i w:val="0"/>
        </w:rPr>
        <w:t xml:space="preserve"> Công ty cổ phần kinh doanh các ngành nghề:</w:t>
      </w:r>
    </w:p>
    <w:p>
      <w:r>
        <w:rPr>
          <w:b w:val="0"/>
          <w:i w:val="0"/>
        </w:rPr>
        <w:t>- Sửa chữa, cải tạo, phục hồi và chế tạo máy biến áp lực; sản xuất, chế tạo cấu kiện và các thiết bị cho lưới điện phân phối, sửa chữa cơ điện và thí nghiệm điện;</w:t>
      </w:r>
    </w:p>
    <w:p>
      <w:r>
        <w:rPr>
          <w:b w:val="0"/>
          <w:i w:val="0"/>
        </w:rPr>
        <w:t>- Kinh doanh, cung ứng, bảo quản vật tư, thiết bị điện và nguyên liệu sản xuất;</w:t>
      </w:r>
    </w:p>
    <w:p>
      <w:r>
        <w:rPr>
          <w:b w:val="0"/>
          <w:i w:val="0"/>
        </w:rPr>
        <w:t>- Xây lắp, sửa chữa các công trình điện đến cấp điện áp 220 kV; xây lắp, sửa chữa các công trình thuỷ điện;</w:t>
      </w:r>
    </w:p>
    <w:p>
      <w:r>
        <w:rPr>
          <w:b w:val="0"/>
          <w:i w:val="0"/>
        </w:rPr>
        <w:t>- Dịch vụ tổng hợp kho bãi, tiếp nhận vận chuyển hàng hoá nhập tại các ga, cảng trong nước;</w:t>
      </w:r>
    </w:p>
    <w:p>
      <w:r>
        <w:rPr>
          <w:b w:val="0"/>
          <w:i w:val="0"/>
        </w:rPr>
        <w:t>- Xuất nhập khẩu vật tư, thiết bị, tư liệu sản xuất;</w:t>
      </w:r>
    </w:p>
    <w:p>
      <w:r>
        <w:rPr>
          <w:b w:val="0"/>
          <w:i w:val="0"/>
        </w:rPr>
        <w:t>- Kinh doanh các ngành nghề khác phù hợp với quy định của pháp luật.</w:t>
      </w:r>
    </w:p>
    <w:p>
      <w:r>
        <w:rPr>
          <w:b/>
          <w:i w:val="0"/>
        </w:rPr>
        <w:t>Điều 4.</w:t>
      </w:r>
      <w:r>
        <w:rPr>
          <w:b w:val="0"/>
          <w:i w:val="0"/>
        </w:rPr>
        <w:t xml:space="preserve"> Công ty cổ phần Cơ điện Vật tư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Điều 5.</w:t>
      </w:r>
      <w:r>
        <w:rPr>
          <w:b w:val="0"/>
          <w:i w:val="0"/>
        </w:rPr>
        <w:t xml:space="preserve"> Tổng công ty Điện lực Việt Nam và Công ty Điện lực 1 có trách nhiệm chỉ đạo Xí nghiệp Cơ điện Vật tư tổ chức bán cổ phần và tổ chức Đại hội đồng cổ đông lần đầu Công ty cổ phần theo đúng quy định hiện hành.</w:t>
      </w:r>
    </w:p>
    <w:p>
      <w:r>
        <w:rPr>
          <w:b w:val="0"/>
          <w:i w:val="0"/>
        </w:rPr>
        <w:t>Giám đốc và Kế toán trưởng Công ty Điện lực 1 có trách nhiệm điều hành công việc của Xí nghiệp cho đến khi bàn giao toàn bộ vốn, tài sản, lao động, đất đai cho Hội đồng quản trị và Giám đốc Công ty cổ phần.</w:t>
      </w:r>
    </w:p>
    <w:p>
      <w:r>
        <w:rPr>
          <w:b/>
          <w:i w:val="0"/>
        </w:rPr>
        <w:t>Điều 6.</w:t>
      </w:r>
      <w:r>
        <w:rPr>
          <w:b w:val="0"/>
          <w:i w:val="0"/>
        </w:rPr>
        <w:t xml:space="preserve"> 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Điện lực Việt Nam, Giám đốc Công ty Điện lực 1, Giám đốc Xí nghiệp Cơ điện Vật tư và Chủ tịch Hội đồng quản trị, Giám đốc Công ty cổ phần Cơ điện Vật tư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w:t>
            </w:r>
            <w:r>
              <w:br/>
            </w:r>
            <w:r>
              <w:rPr>
                <w:b w:val="0"/>
                <w:i w:val="0"/>
              </w:rPr>
              <w:br/>
              <w:t xml:space="preserve">        - UBND TP Hà Nội,</w:t>
            </w:r>
            <w:r>
              <w:br/>
            </w:r>
            <w:r>
              <w:rPr>
                <w:b w:val="0"/>
                <w:i w:val="0"/>
              </w:rPr>
              <w:br/>
              <w:t xml:space="preserve">        - Công báo, </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p>
        </w:tc>
        <w:tc>
          <w:tcPr>
            <w:tcW w:type="dxa" w:w="4320"/>
          </w:tcPr>
          <w:p>
            <w:r>
              <w:rPr>
                <w:b w:val="0"/>
                <w:i w:val="0"/>
              </w:rPr>
              <w:br/>
            </w:r>
            <w:r>
              <w:rPr>
                <w:b/>
                <w:i w:val="0"/>
              </w:rPr>
              <w:t>KT. BỘ TRƯỞNG BỘ CÔNG NGHIỆP</w:t>
            </w:r>
            <w:r>
              <w:br/>
            </w:r>
            <w:r>
              <w:rPr>
                <w:b/>
                <w:i w:val="0"/>
              </w:rPr>
              <w:br/>
              <w:t xml:space="preserve">         THỨ TRƯỞNG</w:t>
            </w:r>
            <w:r>
              <w:br/>
            </w:r>
            <w:r>
              <w:br/>
            </w:r>
            <w:r>
              <w:rPr>
                <w:b/>
                <w:i/>
              </w:rPr>
              <w:t>(Đã ký)</w:t>
            </w:r>
            <w:r>
              <w:br/>
            </w:r>
            <w:r>
              <w:br/>
            </w:r>
            <w:r>
              <w:br/>
            </w:r>
            <w:r>
              <w:rPr>
                <w:b/>
                <w:i w:val="0"/>
              </w:rPr>
              <w:br/>
              <w:t xml:space="preserve">         Nguyễn Xuân Thuý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