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990/QĐ-UB Về điều chỉnh bổ sung nội dung Quyết định số 391/QĐ-UB ngày 22/01/2003 của ủy ban nhân dân thành phố</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990/QĐ-UB</w:t>
      </w:r>
      <w:r>
        <w:rPr>
          <w:b w:val="0"/>
          <w:i w:val="0"/>
        </w:rPr>
        <w:br/>
      </w:r>
      <w:r>
        <w:rPr>
          <w:b w:val="0"/>
          <w:i w:val="0"/>
        </w:rPr>
        <w:br/>
      </w:r>
      <w:r>
        <w:rPr>
          <w:b w:val="0"/>
          <w:i/>
        </w:rPr>
        <w:br/>
      </w:r>
      <w:r>
        <w:rPr>
          <w:b w:val="0"/>
          <w:i/>
        </w:rPr>
        <w:t>TP. Hồ Chí Minh, ngày 19 tháng 3 năm 2003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HỒ CHÍ MINH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HỒ CHÍ MINH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990/QĐ-UB</w:t>
      </w:r>
      <w:r>
        <w:rPr>
          <w:b w:val="0"/>
          <w:i w:val="0"/>
        </w:rPr>
        <w:br/>
      </w:r>
      <w:r>
        <w:rPr>
          <w:b w:val="0"/>
          <w:i w:val="0"/>
        </w:rPr>
        <w:br/>
      </w:r>
      <w:r>
        <w:rPr>
          <w:b w:val="0"/>
          <w:i/>
        </w:rPr>
        <w:br/>
      </w:r>
      <w:r>
        <w:rPr>
          <w:b w:val="0"/>
          <w:i/>
        </w:rPr>
        <w:t>TP. Hồ Chí Minh, ngày 19 tháng 3 năm 2003</w:t>
      </w:r>
      <w:r>
        <w:rPr>
          <w:b w:val="0"/>
          <w:i/>
        </w:rPr>
        <w:br/>
      </w:r>
      <w:r>
        <w:rPr>
          <w:b w:val="0"/>
          <w:i w:val="0"/>
        </w:rPr>
        <w:br/>
      </w:r>
    </w:p>
    <w:p>
      <w:pPr>
        <w:jc w:val="center"/>
      </w:pPr>
      <w:r>
        <w:rPr>
          <w:b w:val="0"/>
          <w:i w:val="0"/>
        </w:rPr>
        <w:br/>
      </w:r>
      <w:r>
        <w:rPr>
          <w:b w:val="0"/>
          <w:i w:val="0"/>
        </w:rPr>
        <w:t>Số: 990/QĐ-UB</w:t>
      </w:r>
      <w:r>
        <w:rPr>
          <w:b w:val="0"/>
          <w:i w:val="0"/>
        </w:rPr>
        <w:br/>
      </w:r>
    </w:p>
    <w:p>
      <w:pPr>
        <w:jc w:val="center"/>
      </w:pPr>
      <w:r>
        <w:rPr>
          <w:b w:val="0"/>
          <w:i w:val="0"/>
        </w:rPr>
        <w:br/>
      </w:r>
      <w:r>
        <w:rPr>
          <w:b w:val="0"/>
          <w:i w:val="0"/>
        </w:rPr>
        <w:t>TP. Hồ Chí Minh, ngày 19 tháng 3 năm 2003</w:t>
      </w:r>
      <w:r>
        <w:rPr>
          <w:b w:val="0"/>
          <w:i w:val="0"/>
        </w:rPr>
        <w:br/>
      </w:r>
    </w:p>
    <w:p>
      <w:r>
        <w:rPr>
          <w:b w:val="0"/>
          <w:i w:val="0"/>
        </w:rPr>
        <w:br/>
      </w:r>
      <w:r>
        <w:rPr>
          <w:b w:val="0"/>
          <w:i w:val="0"/>
        </w:rPr>
        <w:br/>
      </w:r>
      <w:r>
        <w:rPr>
          <w:b w:val="0"/>
          <w:i w:val="0"/>
        </w:rPr>
        <w:br/>
      </w:r>
      <w:r>
        <w:rPr>
          <w:b/>
          <w:i w:val="0"/>
        </w:rPr>
        <w:t>QUYẾT ĐỊNH CỦA CHỦ TỊCH ỦY BAN NHÂN DÂN THÀNH PHỐ</w:t>
      </w:r>
      <w:r>
        <w:rPr>
          <w:b w:val="0"/>
          <w:i w:val="0"/>
        </w:rPr>
        <w:br/>
      </w:r>
      <w:r>
        <w:rPr>
          <w:b/>
          <w:i w:val="0"/>
        </w:rPr>
        <w:t xml:space="preserve">Về điều chỉnh bổ sung nội dung Quyết định số 391/QĐ-UB </w:t>
      </w:r>
      <w:r>
        <w:rPr>
          <w:b/>
          <w:i w:val="0"/>
        </w:rPr>
        <w:t>ngày 22/01/2003 của ủy ban nhân dân thành phố</w:t>
      </w:r>
      <w:r>
        <w:rPr>
          <w:b w:val="0"/>
          <w:i w:val="0"/>
        </w:rPr>
        <w:br/>
      </w:r>
      <w:r>
        <w:rPr>
          <w:b/>
          <w:i w:val="0"/>
        </w:rPr>
        <w:t>*******</w:t>
      </w:r>
      <w:r>
        <w:rPr>
          <w:b w:val="0"/>
          <w:i w:val="0"/>
        </w:rPr>
        <w:br/>
      </w:r>
      <w:r>
        <w:rPr>
          <w:b w:val="0"/>
          <w:i w:val="0"/>
        </w:rPr>
        <w:br/>
      </w:r>
      <w:r>
        <w:rPr>
          <w:b w:val="0"/>
          <w:i w:val="0"/>
        </w:rPr>
        <w:br/>
      </w:r>
      <w:r>
        <w:rPr>
          <w:b/>
          <w:i w:val="0"/>
        </w:rPr>
        <w:t>CHỦ TỊCH ỦY BAN NHÂN DÂN THÀNH PHỐ HỒ CHÍ MINH</w:t>
      </w:r>
      <w:r>
        <w:rPr>
          <w:b w:val="0"/>
          <w:i w:val="0"/>
        </w:rPr>
        <w:br/>
      </w:r>
      <w:r>
        <w:rPr>
          <w:b w:val="0"/>
          <w:i w:val="0"/>
        </w:rPr>
        <w:br/>
      </w:r>
      <w:r>
        <w:rPr>
          <w:b w:val="0"/>
          <w:i w:val="0"/>
        </w:rPr>
        <w:br/>
      </w:r>
      <w:r>
        <w:rPr>
          <w:b w:val="0"/>
          <w:i w:val="0"/>
        </w:rPr>
        <w:t>- Căn cứ Luật tổ chức Hội đồng nhân dân và ủy ban nhân dân ngày 21 tháng 6 năm 1994;</w:t>
      </w:r>
      <w:r>
        <w:rPr>
          <w:b w:val="0"/>
          <w:i w:val="0"/>
        </w:rPr>
        <w:br/>
      </w:r>
      <w:r>
        <w:rPr>
          <w:b w:val="0"/>
          <w:i w:val="0"/>
        </w:rPr>
        <w:br/>
      </w:r>
      <w:r>
        <w:rPr>
          <w:b w:val="0"/>
          <w:i w:val="0"/>
        </w:rPr>
        <w:br/>
      </w:r>
      <w:r>
        <w:rPr>
          <w:b w:val="0"/>
          <w:i w:val="0"/>
        </w:rPr>
        <w:t>- Căn cứ Công văn số 91/TB-VPCP ngày 24/5/2002 của Văn phòng Chính phủ thông báo kết luận của Phó Thủ tướng Nguyễn Tấn Dũng tại buổi làm việc với ủy ban nhân dân thành phố;</w:t>
      </w:r>
      <w:r>
        <w:rPr>
          <w:b w:val="0"/>
          <w:i w:val="0"/>
        </w:rPr>
        <w:br/>
      </w:r>
      <w:r>
        <w:rPr>
          <w:b w:val="0"/>
          <w:i w:val="0"/>
        </w:rPr>
        <w:t>- Căn cứ Công văn số 190/TB-VPCP ngày 19/12/2002 của Văn phòng Chính phủ thông báo ý kiến của Phó Thủ tướng Nguyễn Tấn Dũng tại buổi làm việc về thực hiện kế hoạch năm 2002 và năm 2003 của Bộ Giao thông vận tải;</w:t>
      </w:r>
      <w:r>
        <w:rPr>
          <w:b w:val="0"/>
          <w:i w:val="0"/>
        </w:rPr>
        <w:br/>
      </w:r>
      <w:r>
        <w:rPr>
          <w:b w:val="0"/>
          <w:i w:val="0"/>
        </w:rPr>
        <w:t>- Căn cứ Công văn số 1692/CP-CN ngày 30/12/2002 của Chính phủ về việc đầu tư cấp bách 300 xe buýt tại thành phố Hồ Chí Minh;</w:t>
      </w:r>
      <w:r>
        <w:rPr>
          <w:b w:val="0"/>
          <w:i w:val="0"/>
        </w:rPr>
        <w:br/>
      </w:r>
      <w:r>
        <w:rPr>
          <w:b w:val="0"/>
          <w:i w:val="0"/>
        </w:rPr>
        <w:t>- Căn cứ Quyết định số 391/QĐ-UB ngày 22/01/2003 của ủy ban nhân dân thành phố;</w:t>
      </w:r>
      <w:r>
        <w:rPr>
          <w:b w:val="0"/>
          <w:i w:val="0"/>
        </w:rPr>
        <w:br/>
      </w:r>
      <w:r>
        <w:rPr>
          <w:b w:val="0"/>
          <w:i w:val="0"/>
        </w:rPr>
        <w:t>- Xét đề nghị của Sở Giao thông Công chánh (công văn số 115/GT-VTCN ngày 26/02/2003) và của Qũy Đầu tư phát triển đô thị (công văn số 73/QĐT-TD ngày 27/01/2003);</w:t>
      </w:r>
      <w:r>
        <w:rPr>
          <w:b w:val="0"/>
          <w:i w:val="0"/>
        </w:rPr>
        <w:br/>
      </w:r>
      <w:r>
        <w:rPr>
          <w:b w:val="0"/>
          <w:i w:val="0"/>
        </w:rPr>
        <w:br/>
      </w:r>
      <w:r>
        <w:rPr>
          <w:b w:val="0"/>
          <w:i w:val="0"/>
        </w:rPr>
        <w:br/>
      </w:r>
      <w:r>
        <w:rPr>
          <w:b w:val="0"/>
          <w:i w:val="0"/>
        </w:rPr>
        <w:t>- Căn cứ Kết luận của Thường trực ủy ban nhân dân thành phố tại phiên họp ngày 18/02/2003 về việc đầu tư cấp bách 300 xe buýt;</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i w:val="0"/>
        </w:rPr>
        <w:t>QUYẾT ĐỊNH</w:t>
      </w:r>
      <w:r>
        <w:rPr>
          <w:b w:val="0"/>
          <w:i w:val="0"/>
        </w:rPr>
        <w:br/>
      </w:r>
      <w:r>
        <w:rPr>
          <w:b w:val="0"/>
          <w:i w:val="0"/>
        </w:rPr>
        <w:br/>
      </w:r>
      <w:r>
        <w:rPr>
          <w:b w:val="0"/>
          <w:i w:val="0"/>
        </w:rPr>
        <w:br/>
      </w:r>
      <w:r>
        <w:rPr>
          <w:b/>
          <w:i w:val="0"/>
        </w:rPr>
        <w:t xml:space="preserve">Điều 1. </w:t>
      </w:r>
      <w:r>
        <w:rPr>
          <w:b w:val="0"/>
          <w:i w:val="0"/>
        </w:rPr>
        <w:t>- Điều chỉnh bổ sung một số nội dung trong Quyết định số 391/QĐ-UB ngày 22/01/2003 của ủy ban nhân dân thành phố như sau:</w:t>
      </w:r>
      <w:r>
        <w:rPr>
          <w:b w:val="0"/>
          <w:i w:val="0"/>
        </w:rPr>
        <w:br/>
      </w:r>
      <w:r>
        <w:rPr>
          <w:b w:val="0"/>
          <w:i w:val="0"/>
        </w:rPr>
        <w:t>1. - Tại Khoản 2 Điều 2:</w:t>
      </w:r>
      <w:r>
        <w:rPr>
          <w:b w:val="0"/>
          <w:i w:val="0"/>
        </w:rPr>
        <w:br/>
      </w:r>
      <w:r>
        <w:rPr>
          <w:b w:val="0"/>
          <w:i w:val="0"/>
        </w:rPr>
        <w:t>Đối với số xe được chuyển nhượng quyền khai thác từ Công ty Xe khách Sài Gòn, Liên hiệp Hợp tác xã vận tải thành phố trực tiếp nhận, đứng tên đăng ký chủ quyền xe và quản lý khai thác phương tiện đúng mục đích; đồng thời có trách nhiệm trả nợ vốn vay và lãi vay quy định cho Công ty Xe khách Sài Gòn theo hợp đồng ký kết giữa hai bên và thực hiện các thủ tục thế chấp để bảo đảm vốn vay của Công ty Xe khách Sài Gòn tại Quỹ Đầu tư phát triển đô thị.</w:t>
      </w:r>
      <w:r>
        <w:rPr>
          <w:b w:val="0"/>
          <w:i w:val="0"/>
        </w:rPr>
        <w:br/>
      </w:r>
      <w:r>
        <w:rPr>
          <w:b w:val="0"/>
          <w:i w:val="0"/>
        </w:rPr>
        <w:t>2. - Tại Điều 3:</w:t>
      </w:r>
      <w:r>
        <w:rPr>
          <w:b w:val="0"/>
          <w:i w:val="0"/>
        </w:rPr>
        <w:br/>
      </w:r>
      <w:r>
        <w:rPr>
          <w:b w:val="0"/>
          <w:i w:val="0"/>
        </w:rPr>
        <w:t>3. 1- Về đầu tư trước 300 xe buýt (theo chỉ đạo của Thủ tướng Chính phủ tại công văn số 1692/CP-CN ngày 30/12/2002) để thay thế số xe đã hết niên hạn, ủy ban nhân dân thành phố giao cho Quỹ Đầu tư phát triển đô thị hợp vốn với cácngân hàng cho vay theo các điều kiện sau :</w:t>
      </w:r>
      <w:r>
        <w:rPr>
          <w:b w:val="0"/>
          <w:i w:val="0"/>
        </w:rPr>
        <w:br/>
      </w:r>
      <w:r>
        <w:rPr>
          <w:b w:val="0"/>
          <w:i w:val="0"/>
        </w:rPr>
        <w:t>- Thời hạn cho vay: 10 năm;</w:t>
      </w:r>
      <w:r>
        <w:rPr>
          <w:b w:val="0"/>
          <w:i w:val="0"/>
        </w:rPr>
        <w:br/>
      </w:r>
      <w:r>
        <w:rPr>
          <w:b w:val="0"/>
          <w:i w:val="0"/>
        </w:rPr>
        <w:t>- Lãi suất cho vay: 0,79%/tháng trong năm 2003. Lãi suất các năm sauđược ấn định từng năm bằng lãi suất tiền gởi tiết kiệm kỳ hạn 12 tháng (loại trảlãi sau) bình quân của 04 ngân hàng thương mại quốc doanh trên địa bàn thànhphố cộng với (+) phí quản lý 1,2%;</w:t>
      </w:r>
      <w:r>
        <w:rPr>
          <w:b w:val="0"/>
          <w:i w:val="0"/>
        </w:rPr>
        <w:br/>
      </w:r>
      <w:r>
        <w:rPr>
          <w:b w:val="0"/>
          <w:i w:val="0"/>
        </w:rPr>
        <w:t>- Bảo đảm nợ vay: Thế chấp bằng tài sản hình thành từ vốn vay và muabảo hiểm theo quy định hiện hành;</w:t>
      </w:r>
      <w:r>
        <w:rPr>
          <w:b w:val="0"/>
          <w:i w:val="0"/>
        </w:rPr>
        <w:br/>
      </w:r>
      <w:r>
        <w:rPr>
          <w:b w:val="0"/>
          <w:i w:val="0"/>
        </w:rPr>
        <w:t>- Nguồn vốn trả nợ: Công ty Xe khách Sài Gòn trả nợ gốc và lãi vay3%/năm từ nguồn vốn trợ giá hoạt động xe buýt của Ngân sách thành phố. NếuNgân sách Trung ương chưa giải quyết cấp bù phần lãi suất chênh lệch còn lạikịp thời thì Sở Tài chánh - Vật giá có trách nhiệm cân đối cấp bù trực tiếp phầnnày cho Quỹ Đầu tư phát triển đô thị bằng nguồn vốn Ngân sách thành phố vàứng trước tiền trợ giá xe buýt theo kế hoạch</w:t>
      </w:r>
      <w:r>
        <w:rPr>
          <w:b w:val="0"/>
          <w:i w:val="0"/>
        </w:rPr>
        <w:br/>
      </w:r>
      <w:r>
        <w:rPr>
          <w:b w:val="0"/>
          <w:i w:val="0"/>
        </w:rPr>
        <w:t>3. 2- Trong khi chờ hợp vốn cho vay, Quỹ Đầu tư phát triển đô thị giải quyết ứng vốn cho vay đầu tư trước 100 xe theo các điều kiện nói trên.</w:t>
      </w:r>
      <w:r>
        <w:rPr>
          <w:b w:val="0"/>
          <w:i w:val="0"/>
        </w:rPr>
        <w:br/>
      </w:r>
      <w:r>
        <w:rPr>
          <w:b/>
          <w:i w:val="0"/>
        </w:rPr>
        <w:t xml:space="preserve">Điều 2. </w:t>
      </w:r>
      <w:r>
        <w:rPr>
          <w:b w:val="0"/>
          <w:i w:val="0"/>
        </w:rPr>
        <w:t>- Các nội dung khác trong Quyết định số 391/QĐ-UB ngày 22/01/2003 của ủy ban nhân dân thành phố không thay đổi và vẫn có hiệu lực thi hành.</w:t>
      </w:r>
      <w:r>
        <w:rPr>
          <w:b w:val="0"/>
          <w:i w:val="0"/>
        </w:rPr>
        <w:br/>
      </w:r>
      <w:r>
        <w:rPr>
          <w:b/>
          <w:i w:val="0"/>
        </w:rPr>
        <w:t xml:space="preserve">Điều 3. </w:t>
      </w:r>
      <w:r>
        <w:rPr>
          <w:b w:val="0"/>
          <w:i w:val="0"/>
        </w:rPr>
        <w:t>- Chánh Văn phòng Hội đồng nhân dân và ủy ban nhân dân thành phố, Giám đốc các Sở Kế hoạch và Đầu tư, Sở Tài chánh - Vật giá, Sở Giao thông Công chánh, Giám đốc Quỹ Đầu tư phát triển đô thị, Giám đốc Công ty Xe khách Sài Gòn, Chủ nhiệm Liên hiệp Hợp tác xã vận tải thành phố, Thủ trưởng các đơn vị liên quan chịu trách nhiệm thi hành quyết định này./.</w:t>
      </w:r>
      <w:r>
        <w:rPr>
          <w:b w:val="0"/>
          <w:i w:val="0"/>
        </w:rPr>
        <w:br/>
      </w:r>
      <w:r>
        <w:rPr>
          <w:b w:val="0"/>
          <w:i w:val="0"/>
        </w:rPr>
        <w:br/>
      </w:r>
      <w:r>
        <w:rPr>
          <w:b/>
          <w:i w:val="0"/>
        </w:rPr>
        <w:br/>
      </w:r>
      <w:r>
        <w:rPr>
          <w:b/>
          <w:i w:val="0"/>
        </w:rPr>
        <w:br/>
      </w:r>
      <w:r>
        <w:rPr>
          <w:b/>
          <w:i w:val="0"/>
        </w:rPr>
        <w:t xml:space="preserve">TM. CHỦ TỊCH ubnd THÀNH PHỐ  </w:t>
      </w:r>
      <w:r>
        <w:rPr>
          <w:b/>
          <w:i w:val="0"/>
        </w:rPr>
        <w:br/>
      </w:r>
      <w:r>
        <w:br/>
      </w:r>
      <w:r>
        <w:rPr>
          <w:b/>
          <w:i w:val="0"/>
        </w:rPr>
        <w:t>PHÓ CHỦ TỊCH</w:t>
      </w:r>
      <w:r>
        <w:rPr>
          <w:b/>
          <w:i w:val="0"/>
        </w:rPr>
        <w:br/>
      </w:r>
      <w:r>
        <w:rPr>
          <w:b/>
          <w:i w:val="0"/>
        </w:rPr>
        <w:br/>
      </w:r>
      <w:r>
        <w:rPr>
          <w:b/>
          <w:i w:val="0"/>
        </w:rPr>
        <w:br/>
      </w:r>
      <w:r>
        <w:rPr>
          <w:b/>
          <w:i w:val="0"/>
        </w:rPr>
        <w:br/>
      </w:r>
      <w:r>
        <w:rPr>
          <w:b/>
          <w:i w:val="0"/>
        </w:rPr>
        <w:t>Nguyễn Văn Đua</w:t>
      </w:r>
      <w:r>
        <w:rPr>
          <w:b/>
          <w:i w:val="0"/>
        </w:rPr>
        <w:br/>
      </w:r>
      <w:r>
        <w:rPr>
          <w:b/>
          <w:i w:val="0"/>
        </w:rPr>
        <w:br/>
      </w:r>
      <w:r>
        <w:rPr>
          <w:b w:val="0"/>
          <w:i w:val="0"/>
        </w:rPr>
        <w:br/>
      </w:r>
      <w:r>
        <w:rPr>
          <w:b w:val="0"/>
          <w:i w:val="0"/>
        </w:rPr>
        <w:br/>
      </w:r>
      <w:r>
        <w:rPr>
          <w:b w:val="0"/>
          <w:i w:val="0"/>
        </w:rPr>
        <w:br/>
      </w:r>
    </w:p>
    <w:p>
      <w:r>
        <w:rPr>
          <w:b w:val="0"/>
          <w:i w:val="0"/>
        </w:rPr>
        <w:br/>
      </w:r>
      <w:r>
        <w:rPr>
          <w:b w:val="0"/>
          <w:i w:val="0"/>
        </w:rPr>
        <w:br/>
      </w:r>
      <w:r>
        <w:rPr>
          <w:b/>
          <w:i w:val="0"/>
        </w:rPr>
        <w:t>QUYẾT ĐỊNH CỦA CHỦ TỊCH ỦY BAN NHÂN DÂN THÀNH PHỐ</w:t>
      </w:r>
      <w:r>
        <w:rPr>
          <w:b w:val="0"/>
          <w:i w:val="0"/>
        </w:rPr>
        <w:br/>
      </w:r>
      <w:r>
        <w:rPr>
          <w:b/>
          <w:i w:val="0"/>
        </w:rPr>
        <w:t xml:space="preserve">Về điều chỉnh bổ sung nội dung Quyết định số 391/QĐ-UB </w:t>
      </w:r>
      <w:r>
        <w:rPr>
          <w:b/>
          <w:i w:val="0"/>
        </w:rPr>
        <w:t>ngày 22/01/2003 của ủy ban nhân dân thành phố</w:t>
      </w:r>
      <w:r>
        <w:rPr>
          <w:b w:val="0"/>
          <w:i w:val="0"/>
        </w:rPr>
        <w:br/>
      </w:r>
      <w:r>
        <w:rPr>
          <w:b/>
          <w:i w:val="0"/>
        </w:rPr>
        <w:t>*******</w:t>
      </w:r>
      <w:r>
        <w:rPr>
          <w:b w:val="0"/>
          <w:i w:val="0"/>
        </w:rPr>
        <w:br/>
      </w:r>
    </w:p>
    <w:p>
      <w:pPr>
        <w:jc w:val="center"/>
      </w:pPr>
      <w:r>
        <w:rPr>
          <w:b w:val="0"/>
          <w:i w:val="0"/>
        </w:rPr>
        <w:br/>
      </w:r>
      <w:r>
        <w:rPr>
          <w:b/>
          <w:i w:val="0"/>
        </w:rPr>
        <w:t>CHỦ TỊCH ỦY BAN NHÂN DÂN THÀNH PHỐ HỒ CHÍ MINH</w:t>
      </w:r>
      <w:r>
        <w:rPr>
          <w:b w:val="0"/>
          <w:i w:val="0"/>
        </w:rPr>
        <w:br/>
      </w:r>
    </w:p>
    <w:p>
      <w:pPr>
        <w:jc w:val="both"/>
      </w:pPr>
      <w:r>
        <w:rPr>
          <w:b w:val="0"/>
          <w:i w:val="0"/>
        </w:rPr>
        <w:br/>
      </w:r>
      <w:r>
        <w:rPr>
          <w:b w:val="0"/>
          <w:i w:val="0"/>
        </w:rPr>
        <w:t>- Căn cứ Luật tổ chức Hội đồng nhân dân và ủy ban nhân dân ngày 21 tháng 6 năm 1994;</w:t>
      </w:r>
      <w:r>
        <w:rPr>
          <w:b w:val="0"/>
          <w:i w:val="0"/>
        </w:rPr>
        <w:br/>
      </w:r>
    </w:p>
    <w:p>
      <w:pPr>
        <w:jc w:val="both"/>
      </w:pPr>
      <w:r>
        <w:rPr>
          <w:b w:val="0"/>
          <w:i w:val="0"/>
        </w:rPr>
        <w:br/>
      </w:r>
      <w:r>
        <w:rPr>
          <w:b w:val="0"/>
          <w:i w:val="0"/>
        </w:rPr>
        <w:t>- Căn cứ Công văn số 91/TB-VPCP ngày 24/5/2002 của Văn phòng Chính phủ thông báo kết luận của Phó Thủ tướng Nguyễn Tấn Dũng tại buổi làm việc với ủy ban nhân dân thành phố;</w:t>
      </w:r>
      <w:r>
        <w:rPr>
          <w:b w:val="0"/>
          <w:i w:val="0"/>
        </w:rPr>
        <w:br/>
      </w:r>
      <w:r>
        <w:rPr>
          <w:b w:val="0"/>
          <w:i w:val="0"/>
        </w:rPr>
        <w:t>- Căn cứ Công văn số 190/TB-VPCP ngày 19/12/2002 của Văn phòng Chính phủ thông báo ý kiến của Phó Thủ tướng Nguyễn Tấn Dũng tại buổi làm việc về thực hiện kế hoạch năm 2002 và năm 2003 của Bộ Giao thông vận tải;</w:t>
      </w:r>
      <w:r>
        <w:rPr>
          <w:b w:val="0"/>
          <w:i w:val="0"/>
        </w:rPr>
        <w:br/>
      </w:r>
      <w:r>
        <w:rPr>
          <w:b w:val="0"/>
          <w:i w:val="0"/>
        </w:rPr>
        <w:t>- Căn cứ Công văn số 1692/CP-CN ngày 30/12/2002 của Chính phủ về việc đầu tư cấp bách 300 xe buýt tại thành phố Hồ Chí Minh;</w:t>
      </w:r>
      <w:r>
        <w:rPr>
          <w:b w:val="0"/>
          <w:i w:val="0"/>
        </w:rPr>
        <w:br/>
      </w:r>
      <w:r>
        <w:rPr>
          <w:b w:val="0"/>
          <w:i w:val="0"/>
        </w:rPr>
        <w:t>- Căn cứ Quyết định số 391/QĐ-UB ngày 22/01/2003 của ủy ban nhân dân thành phố;</w:t>
      </w:r>
      <w:r>
        <w:rPr>
          <w:b w:val="0"/>
          <w:i w:val="0"/>
        </w:rPr>
        <w:br/>
      </w:r>
      <w:r>
        <w:rPr>
          <w:b w:val="0"/>
          <w:i w:val="0"/>
        </w:rPr>
        <w:t>- Xét đề nghị của Sở Giao thông Công chánh (công văn số 115/GT-VTCN ngày 26/02/2003) và của Qũy Đầu tư phát triển đô thị (công văn số 73/QĐT-TD ngày 27/01/2003);</w:t>
      </w:r>
      <w:r>
        <w:rPr>
          <w:b w:val="0"/>
          <w:i w:val="0"/>
        </w:rPr>
        <w:br/>
      </w:r>
    </w:p>
    <w:p>
      <w:pPr>
        <w:jc w:val="both"/>
      </w:pPr>
      <w:r>
        <w:rPr>
          <w:b w:val="0"/>
          <w:i w:val="0"/>
        </w:rPr>
        <w:br/>
      </w:r>
      <w:r>
        <w:rPr>
          <w:b w:val="0"/>
          <w:i w:val="0"/>
        </w:rPr>
        <w:t>- Căn cứ Kết luận của Thường trực ủy ban nhân dân thành phố tại phiên họp ngày 18/02/2003 về việc đầu tư cấp bách 300 xe buýt;</w:t>
      </w:r>
      <w:r>
        <w:rPr>
          <w:b w:val="0"/>
          <w:i w:val="0"/>
        </w:rPr>
        <w:br/>
      </w:r>
    </w:p>
    <w:p>
      <w:pPr>
        <w:jc w:val="center"/>
      </w:pPr>
      <w:r>
        <w:rPr>
          <w:b w:val="0"/>
          <w:i w:val="0"/>
        </w:rPr>
        <w:br/>
      </w:r>
      <w:r>
        <w:rPr>
          <w:b/>
          <w:i w:val="0"/>
        </w:rPr>
        <w:t>QUYẾT ĐỊNH</w:t>
      </w:r>
      <w:r>
        <w:rPr>
          <w:b w:val="0"/>
          <w:i w:val="0"/>
        </w:rPr>
        <w:br/>
      </w:r>
    </w:p>
    <w:p>
      <w:r>
        <w:rPr>
          <w:b w:val="0"/>
          <w:i w:val="0"/>
        </w:rPr>
        <w:br/>
      </w:r>
      <w:r>
        <w:rPr>
          <w:b/>
          <w:i w:val="0"/>
        </w:rPr>
        <w:t xml:space="preserve">Điều 1. </w:t>
      </w:r>
      <w:r>
        <w:rPr>
          <w:b w:val="0"/>
          <w:i w:val="0"/>
        </w:rPr>
        <w:t>- Điều chỉnh bổ sung một số nội dung trong Quyết định số 391/QĐ-UB ngày 22/01/2003 của ủy ban nhân dân thành phố như sau:</w:t>
      </w:r>
      <w:r>
        <w:rPr>
          <w:b w:val="0"/>
          <w:i w:val="0"/>
        </w:rPr>
        <w:br/>
      </w:r>
      <w:r>
        <w:rPr>
          <w:b w:val="0"/>
          <w:i w:val="0"/>
        </w:rPr>
        <w:t>1. - Tại Khoản 2 Điều 2:</w:t>
      </w:r>
      <w:r>
        <w:rPr>
          <w:b w:val="0"/>
          <w:i w:val="0"/>
        </w:rPr>
        <w:br/>
      </w:r>
      <w:r>
        <w:rPr>
          <w:b w:val="0"/>
          <w:i w:val="0"/>
        </w:rPr>
        <w:t>Đối với số xe được chuyển nhượng quyền khai thác từ Công ty Xe khách Sài Gòn, Liên hiệp Hợp tác xã vận tải thành phố trực tiếp nhận, đứng tên đăng ký chủ quyền xe và quản lý khai thác phương tiện đúng mục đích; đồng thời có trách nhiệm trả nợ vốn vay và lãi vay quy định cho Công ty Xe khách Sài Gòn theo hợp đồng ký kết giữa hai bên và thực hiện các thủ tục thế chấp để bảo đảm vốn vay của Công ty Xe khách Sài Gòn tại Quỹ Đầu tư phát triển đô thị.</w:t>
      </w:r>
      <w:r>
        <w:rPr>
          <w:b w:val="0"/>
          <w:i w:val="0"/>
        </w:rPr>
        <w:br/>
      </w:r>
      <w:r>
        <w:rPr>
          <w:b w:val="0"/>
          <w:i w:val="0"/>
        </w:rPr>
        <w:t>2. - Tại Điều 3:</w:t>
      </w:r>
      <w:r>
        <w:rPr>
          <w:b w:val="0"/>
          <w:i w:val="0"/>
        </w:rPr>
        <w:br/>
      </w:r>
      <w:r>
        <w:rPr>
          <w:b w:val="0"/>
          <w:i w:val="0"/>
        </w:rPr>
        <w:t>3. 1- Về đầu tư trước 300 xe buýt (theo chỉ đạo của Thủ tướng Chính phủ tại công văn số 1692/CP-CN ngày 30/12/2002) để thay thế số xe đã hết niên hạn, ủy ban nhân dân thành phố giao cho Quỹ Đầu tư phát triển đô thị hợp vốn với cácngân hàng cho vay theo các điều kiện sau :</w:t>
      </w:r>
      <w:r>
        <w:rPr>
          <w:b w:val="0"/>
          <w:i w:val="0"/>
        </w:rPr>
        <w:br/>
      </w:r>
      <w:r>
        <w:rPr>
          <w:b w:val="0"/>
          <w:i w:val="0"/>
        </w:rPr>
        <w:t>- Thời hạn cho vay: 10 năm;</w:t>
      </w:r>
      <w:r>
        <w:rPr>
          <w:b w:val="0"/>
          <w:i w:val="0"/>
        </w:rPr>
        <w:br/>
      </w:r>
      <w:r>
        <w:rPr>
          <w:b w:val="0"/>
          <w:i w:val="0"/>
        </w:rPr>
        <w:t>- Lãi suất cho vay: 0,79%/tháng trong năm 2003. Lãi suất các năm sauđược ấn định từng năm bằng lãi suất tiền gởi tiết kiệm kỳ hạn 12 tháng (loại trảlãi sau) bình quân của 04 ngân hàng thương mại quốc doanh trên địa bàn thànhphố cộng với (+) phí quản lý 1,2%;</w:t>
      </w:r>
      <w:r>
        <w:rPr>
          <w:b w:val="0"/>
          <w:i w:val="0"/>
        </w:rPr>
        <w:br/>
      </w:r>
      <w:r>
        <w:rPr>
          <w:b w:val="0"/>
          <w:i w:val="0"/>
        </w:rPr>
        <w:t>- Bảo đảm nợ vay: Thế chấp bằng tài sản hình thành từ vốn vay và muabảo hiểm theo quy định hiện hành;</w:t>
      </w:r>
      <w:r>
        <w:rPr>
          <w:b w:val="0"/>
          <w:i w:val="0"/>
        </w:rPr>
        <w:br/>
      </w:r>
      <w:r>
        <w:rPr>
          <w:b w:val="0"/>
          <w:i w:val="0"/>
        </w:rPr>
        <w:t>- Nguồn vốn trả nợ: Công ty Xe khách Sài Gòn trả nợ gốc và lãi vay3%/năm từ nguồn vốn trợ giá hoạt động xe buýt của Ngân sách thành phố. NếuNgân sách Trung ương chưa giải quyết cấp bù phần lãi suất chênh lệch còn lạikịp thời thì Sở Tài chánh - Vật giá có trách nhiệm cân đối cấp bù trực tiếp phầnnày cho Quỹ Đầu tư phát triển đô thị bằng nguồn vốn Ngân sách thành phố vàứng trước tiền trợ giá xe buýt theo kế hoạch</w:t>
      </w:r>
      <w:r>
        <w:rPr>
          <w:b w:val="0"/>
          <w:i w:val="0"/>
        </w:rPr>
        <w:br/>
      </w:r>
      <w:r>
        <w:rPr>
          <w:b w:val="0"/>
          <w:i w:val="0"/>
        </w:rPr>
        <w:t>3. 2- Trong khi chờ hợp vốn cho vay, Quỹ Đầu tư phát triển đô thị giải quyết ứng vốn cho vay đầu tư trước 100 xe theo các điều kiện nói trên.</w:t>
      </w:r>
      <w:r>
        <w:rPr>
          <w:b w:val="0"/>
          <w:i w:val="0"/>
        </w:rPr>
        <w:br/>
      </w:r>
      <w:r>
        <w:rPr>
          <w:b/>
          <w:i w:val="0"/>
        </w:rPr>
        <w:t xml:space="preserve">Điều 2. </w:t>
      </w:r>
      <w:r>
        <w:rPr>
          <w:b w:val="0"/>
          <w:i w:val="0"/>
        </w:rPr>
        <w:t>- Các nội dung khác trong Quyết định số 391/QĐ-UB ngày 22/01/2003 của ủy ban nhân dân thành phố không thay đổi và vẫn có hiệu lực thi hành.</w:t>
      </w:r>
      <w:r>
        <w:rPr>
          <w:b w:val="0"/>
          <w:i w:val="0"/>
        </w:rPr>
        <w:br/>
      </w:r>
      <w:r>
        <w:rPr>
          <w:b/>
          <w:i w:val="0"/>
        </w:rPr>
        <w:t xml:space="preserve">Điều 3. </w:t>
      </w:r>
      <w:r>
        <w:rPr>
          <w:b w:val="0"/>
          <w:i w:val="0"/>
        </w:rPr>
        <w:t>- Chánh Văn phòng Hội đồng nhân dân và ủy ban nhân dân thành phố, Giám đốc các Sở Kế hoạch và Đầu tư, Sở Tài chánh - Vật giá, Sở Giao thông Công chánh, Giám đốc Quỹ Đầu tư phát triển đô thị, Giám đốc Công ty Xe khách Sài Gòn, Chủ nhiệm Liên hiệp Hợp tác xã vận tải thành phố, Thủ trưởng các đơn vị liên quan chịu trách nhiệm thi hành quyết định này./.</w:t>
      </w:r>
      <w:r>
        <w:rPr>
          <w:b w:val="0"/>
          <w:i w:val="0"/>
        </w:rPr>
        <w:br/>
      </w:r>
      <w:r>
        <w:rPr>
          <w:b w:val="0"/>
          <w:i w:val="0"/>
        </w:rPr>
        <w:br/>
      </w:r>
      <w:r>
        <w:rPr>
          <w:b/>
          <w:i w:val="0"/>
        </w:rPr>
        <w:br/>
      </w:r>
      <w:r>
        <w:rPr>
          <w:b/>
          <w:i w:val="0"/>
        </w:rPr>
        <w:br/>
      </w:r>
      <w:r>
        <w:rPr>
          <w:b/>
          <w:i w:val="0"/>
        </w:rPr>
        <w:t xml:space="preserve">TM. CHỦ TỊCH ubnd THÀNH PHỐ  </w:t>
      </w:r>
      <w:r>
        <w:rPr>
          <w:b/>
          <w:i w:val="0"/>
        </w:rPr>
        <w:br/>
      </w:r>
      <w:r>
        <w:br/>
      </w:r>
      <w:r>
        <w:rPr>
          <w:b/>
          <w:i w:val="0"/>
        </w:rPr>
        <w:t>PHÓ CHỦ TỊCH</w:t>
      </w:r>
      <w:r>
        <w:rPr>
          <w:b/>
          <w:i w:val="0"/>
        </w:rPr>
        <w:br/>
      </w:r>
      <w:r>
        <w:rPr>
          <w:b/>
          <w:i w:val="0"/>
        </w:rPr>
        <w:br/>
      </w:r>
      <w:r>
        <w:rPr>
          <w:b/>
          <w:i w:val="0"/>
        </w:rPr>
        <w:br/>
      </w:r>
      <w:r>
        <w:rPr>
          <w:b/>
          <w:i w:val="0"/>
        </w:rPr>
        <w:br/>
      </w:r>
      <w:r>
        <w:rPr>
          <w:b/>
          <w:i w:val="0"/>
        </w:rPr>
        <w:t>Nguyễn Văn Đua</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CHỦ TỊCH ubnd THÀNH PHỐ  </w:t>
      </w:r>
      <w:r>
        <w:rPr>
          <w:b/>
          <w:i w:val="0"/>
        </w:rPr>
        <w:br/>
      </w:r>
      <w:r>
        <w:br/>
      </w:r>
      <w:r>
        <w:rPr>
          <w:b/>
          <w:i w:val="0"/>
        </w:rPr>
        <w:t>PHÓ CHỦ TỊCH</w:t>
      </w:r>
      <w:r>
        <w:rPr>
          <w:b/>
          <w:i w:val="0"/>
        </w:rPr>
        <w:br/>
      </w:r>
      <w:r>
        <w:rPr>
          <w:b/>
          <w:i w:val="0"/>
        </w:rPr>
        <w:br/>
      </w:r>
      <w:r>
        <w:rPr>
          <w:b/>
          <w:i w:val="0"/>
        </w:rPr>
        <w:br/>
      </w:r>
      <w:r>
        <w:rPr>
          <w:b/>
          <w:i w:val="0"/>
        </w:rPr>
        <w:br/>
      </w:r>
      <w:r>
        <w:rPr>
          <w:b/>
          <w:i w:val="0"/>
        </w:rPr>
        <w:t>Nguyễn Văn Đua</w:t>
      </w:r>
      <w:r>
        <w:rPr>
          <w:b/>
          <w:i w:val="0"/>
        </w:rPr>
        <w:br/>
      </w:r>
      <w:r>
        <w:rPr>
          <w:b/>
          <w:i w:val="0"/>
        </w:rPr>
        <w:br/>
      </w:r>
      <w:r>
        <w:rPr>
          <w:b w:val="0"/>
          <w:i w:val="0"/>
        </w:rPr>
        <w:br/>
      </w:r>
    </w:p>
    <w:p>
      <w:pPr>
        <w:jc w:val="center"/>
      </w:pPr>
      <w:r>
        <w:rPr>
          <w:b w:val="0"/>
          <w:i w:val="0"/>
        </w:rPr>
        <w:br/>
      </w:r>
      <w:r>
        <w:rPr>
          <w:b/>
          <w:i w:val="0"/>
        </w:rPr>
        <w:br/>
      </w:r>
      <w:r>
        <w:rPr>
          <w:b/>
          <w:i w:val="0"/>
        </w:rPr>
        <w:t xml:space="preserve">TM. CHỦ TỊCH ubnd THÀNH PHỐ  </w:t>
      </w:r>
      <w:r>
        <w:rPr>
          <w:b/>
          <w:i w:val="0"/>
        </w:rPr>
        <w:br/>
      </w:r>
      <w:r>
        <w:br/>
      </w:r>
      <w:r>
        <w:rPr>
          <w:b/>
          <w:i w:val="0"/>
        </w:rPr>
        <w:t>PHÓ CHỦ TỊCH</w:t>
      </w:r>
      <w:r>
        <w:rPr>
          <w:b/>
          <w:i w:val="0"/>
        </w:rPr>
        <w:br/>
      </w:r>
      <w:r>
        <w:rPr>
          <w:b w:val="0"/>
          <w:i w:val="0"/>
        </w:rPr>
        <w:br/>
      </w:r>
      <w:r>
        <w:rPr>
          <w:b w:val="0"/>
          <w:i w:val="0"/>
        </w:rPr>
        <w:br/>
      </w:r>
      <w:r>
        <w:rPr>
          <w:b/>
          <w:i w:val="0"/>
        </w:rPr>
        <w:br/>
      </w:r>
      <w:r>
        <w:rPr>
          <w:b/>
          <w:i w:val="0"/>
        </w:rPr>
        <w:t>Nguyễn Văn Đua</w:t>
      </w:r>
      <w:r>
        <w:rPr>
          <w:b/>
          <w:i w:val="0"/>
        </w:rPr>
        <w:br/>
      </w:r>
      <w:r>
        <w:rPr>
          <w:b w:val="0"/>
          <w:i w:val="0"/>
        </w:rPr>
        <w:br/>
      </w:r>
    </w:p>
    <w:p>
      <w:r>
        <w:rPr>
          <w:b w:val="0"/>
          <w:i w:val="0"/>
        </w:rPr>
        <w:br/>
      </w:r>
      <w:r>
        <w:rPr>
          <w:b w:val="0"/>
          <w:i w:val="0"/>
        </w:rPr>
        <w:t xml:space="preserve">TM. CHỦ TỊCH ubnd THÀNH PHỐ  </w:t>
      </w:r>
      <w:r>
        <w:rPr>
          <w:b w:val="0"/>
          <w:i w:val="0"/>
        </w:rPr>
        <w:br/>
      </w:r>
      <w:r>
        <w:br/>
      </w:r>
      <w:r>
        <w:rPr>
          <w:b w:val="0"/>
          <w:i w:val="0"/>
        </w:rPr>
        <w:t>PHÓ CHỦ TỊCH</w:t>
      </w:r>
      <w:r>
        <w:rPr>
          <w:b w:val="0"/>
          <w:i w:val="0"/>
        </w:rPr>
        <w:br/>
      </w:r>
    </w:p>
    <w:p>
      <w:r>
        <w:rPr>
          <w:b w:val="0"/>
          <w:i w:val="0"/>
        </w:rPr>
        <w:br/>
      </w:r>
      <w:r>
        <w:rPr>
          <w:b w:val="0"/>
          <w:i w:val="0"/>
        </w:rPr>
        <w:t>Nguyễn Văn Đua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