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993/QĐ-UB về việc thành lập doanh nghiệp Nhà nước Công ty Xây dựng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993/QĐ-UB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993/QĐ-UB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993/QĐ-UB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993/QĐ-UB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2 tháng 12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r>
        <w:rPr>
          <w:b/>
          <w:i w:val="0"/>
        </w:rPr>
        <w:t>Công ty Xây dựng</w:t>
      </w:r>
    </w:p>
    <w:p>
      <w:pPr>
        <w:jc w:val="center"/>
      </w:pPr>
      <w:r>
        <w:rPr>
          <w:b w:val="0"/>
          <w:i w:val="0"/>
        </w:rPr>
        <w:t>_____________________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 388 - HĐBT ngày 20/11/1991 và Nghị định số 156 - 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Xây dựng số 200/TB-DNNN ngày 17/11/1992 của Bộ trưởng Bộ Xây dựng,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nnước Công ty Xây dựng.</w:t>
      </w:r>
    </w:p>
    <w:p>
      <w:r>
        <w:rPr>
          <w:b w:val="0"/>
          <w:i w:val="0"/>
        </w:rPr>
        <w:t>Mã số: ngành KT-KT 21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14C1 QL.60, xã Phú Khương, thị xã Bến Tre, tỉnh Bến Tre và chi nhánh Văn phòng đại diện tại: không </w:t>
      </w:r>
    </w:p>
    <w:p>
      <w:r>
        <w:rPr>
          <w:b w:val="0"/>
          <w:i w:val="0"/>
        </w:rPr>
        <w:t xml:space="preserve">- Vốn kinh doanh: 502 triệu đồng </w:t>
      </w:r>
    </w:p>
    <w:p>
      <w:r>
        <w:rPr>
          <w:b w:val="0"/>
          <w:i w:val="0"/>
        </w:rPr>
        <w:t xml:space="preserve">Trong đó: - Vốn cố định: 403 triệu đồng </w:t>
      </w:r>
    </w:p>
    <w:p>
      <w:r>
        <w:rPr>
          <w:b w:val="0"/>
          <w:i w:val="0"/>
        </w:rPr>
        <w:t xml:space="preserve">- Vốn lưu động: 98 triệu đồng </w:t>
      </w:r>
    </w:p>
    <w:p>
      <w:r>
        <w:rPr>
          <w:b w:val="0"/>
          <w:i w:val="0"/>
        </w:rPr>
        <w:t xml:space="preserve">Theo nguồn vốn: </w:t>
      </w:r>
    </w:p>
    <w:p>
      <w:r>
        <w:rPr>
          <w:b w:val="0"/>
          <w:i w:val="0"/>
        </w:rPr>
        <w:t xml:space="preserve">- Vốn ngân sách Nhà nước cấp: 265 triệu đồng </w:t>
      </w:r>
    </w:p>
    <w:p>
      <w:r>
        <w:rPr>
          <w:b w:val="0"/>
          <w:i w:val="0"/>
        </w:rPr>
        <w:t xml:space="preserve">- Vốn doanh nghiệp tự bổ sung: 237 triệu đồng </w:t>
      </w:r>
    </w:p>
    <w:p>
      <w:r>
        <w:rPr>
          <w:b w:val="0"/>
          <w:i w:val="0"/>
        </w:rPr>
        <w:t xml:space="preserve">- Vốn vay: 0 triệu đồng </w:t>
      </w:r>
    </w:p>
    <w:p>
      <w:r>
        <w:rPr>
          <w:b w:val="0"/>
          <w:i w:val="0"/>
        </w:rPr>
        <w:t xml:space="preserve">- Các ngành nghề kinh doanh chủ yếu hoặc các sản phẩm chính: </w:t>
      </w:r>
    </w:p>
    <w:p>
      <w:r>
        <w:rPr>
          <w:b w:val="0"/>
          <w:i w:val="0"/>
        </w:rPr>
        <w:t xml:space="preserve">- Xây dựng công trình công nghiệp 020101 </w:t>
      </w:r>
    </w:p>
    <w:p>
      <w:r>
        <w:rPr>
          <w:b w:val="0"/>
          <w:i w:val="0"/>
        </w:rPr>
        <w:t xml:space="preserve">- Xây dựng công trình dân dụng 020105 </w:t>
      </w:r>
    </w:p>
    <w:p>
      <w:r>
        <w:rPr>
          <w:b w:val="0"/>
          <w:i w:val="0"/>
        </w:rPr>
        <w:t>- 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