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04/2022/NQ-HĐND Quy định nội dung, mức chi đối với danh hiệu "Công dân Thái Nguyên tiêu biểu"</w:t>
      </w:r>
    </w:p>
    <w:p>
      <w:r>
        <w:rPr>
          <w:b w:val="0"/>
          <w:i w:val="0"/>
        </w:rPr>
        <w:br/>
      </w:r>
      <w:r>
        <w:rPr>
          <w:b w:val="0"/>
          <w:i w:val="0"/>
        </w:rPr>
        <w:br/>
      </w:r>
      <w:r>
        <w:rPr>
          <w:b/>
          <w:i w:val="0"/>
        </w:rPr>
        <w:t>HỘI ĐỒNG NHÂN DÂN</w:t>
      </w:r>
      <w:r>
        <w:br/>
      </w:r>
      <w:r>
        <w:rPr>
          <w:b/>
          <w:i w:val="0"/>
        </w:rPr>
        <w:br/>
        <w:t xml:space="preserve">       TỈNH THÁI NGUYÊN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THÁI NGUYÊN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04/2022/NQ-HĐND</w:t>
      </w:r>
      <w:r>
        <w:rPr>
          <w:b w:val="0"/>
          <w:i w:val="0"/>
        </w:rPr>
        <w:br/>
      </w:r>
      <w:r>
        <w:rPr>
          <w:b w:val="0"/>
          <w:i w:val="0"/>
        </w:rPr>
        <w:br/>
      </w:r>
      <w:r>
        <w:rPr>
          <w:b w:val="0"/>
          <w:i w:val="0"/>
        </w:rPr>
        <w:br/>
      </w:r>
      <w:r>
        <w:rPr>
          <w:b w:val="0"/>
          <w:i/>
        </w:rPr>
        <w:t>Thái Nguyên, ngày 16 tháng 6 năm 2022</w:t>
      </w:r>
      <w:r>
        <w:rPr>
          <w:b w:val="0"/>
          <w:i w:val="0"/>
        </w:rPr>
        <w:br/>
      </w:r>
      <w:r>
        <w:rPr>
          <w:b w:val="0"/>
          <w:i w:val="0"/>
        </w:rPr>
        <w:br/>
      </w:r>
    </w:p>
    <w:p>
      <w:r>
        <w:rPr>
          <w:b w:val="0"/>
          <w:i w:val="0"/>
        </w:rPr>
        <w:br/>
      </w:r>
      <w:r>
        <w:rPr>
          <w:b w:val="0"/>
          <w:i w:val="0"/>
        </w:rPr>
        <w:t>Số: 04/2022/NQ-HĐND</w:t>
      </w:r>
      <w:r>
        <w:rPr>
          <w:b w:val="0"/>
          <w:i w:val="0"/>
        </w:rPr>
        <w:br/>
      </w:r>
    </w:p>
    <w:p>
      <w:r>
        <w:rPr>
          <w:b w:val="0"/>
          <w:i w:val="0"/>
        </w:rPr>
        <w:br/>
      </w:r>
      <w:r>
        <w:rPr>
          <w:b w:val="0"/>
          <w:i/>
        </w:rPr>
        <w:t>Thái Nguyên, ngày 16 tháng 6 năm 2022</w:t>
      </w:r>
      <w:r>
        <w:rPr>
          <w:b w:val="0"/>
          <w:i w:val="0"/>
        </w:rPr>
        <w:br/>
      </w:r>
    </w:p>
    <w:p>
      <w:pPr>
        <w:jc w:val="center"/>
      </w:pPr>
      <w:r>
        <w:rPr>
          <w:b/>
          <w:i w:val="0"/>
        </w:rPr>
        <w:t>NGHỊ QUYẾT</w:t>
      </w:r>
      <w:r>
        <w:br/>
      </w:r>
      <w:r>
        <w:rPr>
          <w:b/>
          <w:i w:val="0"/>
        </w:rPr>
        <w:br/>
        <w:t xml:space="preserve">     Quy định nội dung, mức chi đối với danh hiệu</w:t>
      </w:r>
      <w:r>
        <w:br/>
      </w:r>
      <w:r>
        <w:rPr>
          <w:b/>
          <w:i w:val="0"/>
        </w:rPr>
        <w:br/>
        <w:t xml:space="preserve">     "Công dân Thái Nguyên tiêu biểu"</w:t>
      </w:r>
    </w:p>
    <w:p>
      <w:pPr>
        <w:jc w:val="center"/>
      </w:pPr>
      <w:r>
        <w:rPr>
          <w:b/>
          <w:i w:val="0"/>
        </w:rPr>
        <w:t>HỘI ĐỒNG NHÂN DÂN TỈNH THÁI NGUYÊN KHÓA XIV, KỲ HỌP THỨ SÁU (KỲ HỌP CHUYÊN ĐỀ)</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Thi đua, khen thưởng ngày 26 tháng 11 năm 2003; Luật Sửa đổi, bổ sung một số điều của Luật Thi đua, khen thưởng ngày 14 tháng 6 năm 2005 và Luật Sửa đổi, bổ sung một số điều của Luật Thi đua, khen thưởng ngày 16 tháng 11 năm 2013;</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91/2017/NĐ-CP ngày 31 tháng 7 năm 2017 của Chính phủ quy định chi tiết thi hành một số điều của Luật Thi đua khen thưởng;</w:t>
      </w:r>
    </w:p>
    <w:p>
      <w:r>
        <w:rPr>
          <w:b w:val="0"/>
          <w:i/>
        </w:rPr>
        <w:t>Xét Tờ trình số 62/TTr-UBND ngày 31 tháng 5 năm 2022 của Ủy ban nhân dân tỉnh Thái Nguyên về dự thảo Nghị quyết Hội đồng nhân dân tỉnh quy định xét tặng danh hiệu "Công dân Thái Nguyên tiêu biểu"; Báo cáo thẩm tra của Ban Văn hóa - xã hội Hội đồng nhân dân tỉnh và ý kiến thảo luận của đại biểu Hội đồng nhân dân tỉnh tại kỳ họp.</w:t>
      </w:r>
    </w:p>
    <w:p>
      <w:pPr>
        <w:jc w:val="center"/>
      </w:pPr>
      <w:r>
        <w:rPr>
          <w:b/>
          <w:i w:val="0"/>
        </w:rPr>
        <w:t>QUYẾT NGHỊ:</w:t>
      </w:r>
    </w:p>
    <w:p>
      <w:r>
        <w:rPr>
          <w:b/>
          <w:i w:val="0"/>
        </w:rPr>
        <w:t>Điều 1. Phạm vi điều chỉnh, đối tượng áp dụng</w:t>
      </w:r>
    </w:p>
    <w:p>
      <w:r>
        <w:rPr>
          <w:b w:val="0"/>
          <w:i w:val="0"/>
        </w:rPr>
        <w:t>1. Phạm vi điều chỉnh</w:t>
      </w:r>
    </w:p>
    <w:p>
      <w:r>
        <w:rPr>
          <w:b w:val="0"/>
          <w:i w:val="0"/>
        </w:rPr>
        <w:t>Nghị quyết này quy định về nội dung, mức chi đối với danh hiệu "Công dân Thái Nguyên tiêu biểu" của tỉnh Thái Nguyên.</w:t>
      </w:r>
    </w:p>
    <w:p>
      <w:r>
        <w:rPr>
          <w:b w:val="0"/>
          <w:i w:val="0"/>
        </w:rPr>
        <w:t>2. Đối tượng áp dụng</w:t>
      </w:r>
    </w:p>
    <w:p>
      <w:r>
        <w:rPr>
          <w:b w:val="0"/>
          <w:i w:val="0"/>
        </w:rPr>
        <w:t>a) Cá nhân có đóng góp cho sự phát triển kinh tế - xã hội của tỉnh Thái Nguyên.</w:t>
      </w:r>
    </w:p>
    <w:p>
      <w:r>
        <w:rPr>
          <w:b w:val="0"/>
          <w:i w:val="0"/>
        </w:rPr>
        <w:t>b) Các cơ quan, đơn vị và cá nhân có liên quan đến việc tổ chức, thực hiện xét, tặng danh hiệu.</w:t>
      </w:r>
    </w:p>
    <w:p>
      <w:r>
        <w:rPr>
          <w:b/>
          <w:i w:val="0"/>
        </w:rPr>
        <w:t>Điều 2. Mức chi và hình thức khen thưởng</w:t>
      </w:r>
    </w:p>
    <w:p>
      <w:r>
        <w:rPr>
          <w:b w:val="0"/>
          <w:i w:val="0"/>
        </w:rPr>
        <w:t>Cá nhân đạt danh hiệu "Công dân Thái Nguyên tiêu biểu" được tặng Bằng công nhận; cúp; tiền thưởng bằng 20 lần mức lương cơ sở.</w:t>
      </w:r>
    </w:p>
    <w:p>
      <w:r>
        <w:rPr>
          <w:b/>
          <w:i w:val="0"/>
        </w:rPr>
        <w:t>Điều 3. Nguyên tắc xét tặng, thời gian, số lượng cá nhân được tặng danh hiệu</w:t>
      </w:r>
    </w:p>
    <w:p>
      <w:r>
        <w:rPr>
          <w:b w:val="0"/>
          <w:i w:val="0"/>
        </w:rPr>
        <w:t>1. Danh hiệu "Công dân Thái Nguyên tiêu biểu" là hình thức biểu dương, khen thưởng của Chủ tịch Ủy ban nhân dân tỉnh tặng cho cá nhân có thành tích đặc biệt xuất sắc, tiêu biểu, có sức lan tỏa trong các lĩnh vực của đời sống kinh tế, văn hóa, xã hội, quốc phòng, an ninh, nêu tấm gương sáng để mọi người học tập, noi theo, góp phần vào sự nghiệp xây dựng và phát triển tỉnh Thái Nguyên.</w:t>
      </w:r>
    </w:p>
    <w:p>
      <w:r>
        <w:rPr>
          <w:b w:val="0"/>
          <w:i w:val="0"/>
        </w:rPr>
        <w:t>2. Việc xét tặng danh hiệu "Công dân Thái Nguyên tiêu biểu" phải đảm bảo các nguyên tắc sau:</w:t>
      </w:r>
    </w:p>
    <w:p>
      <w:r>
        <w:rPr>
          <w:b w:val="0"/>
          <w:i w:val="0"/>
        </w:rPr>
        <w:t>a) Bảo đảm chính xác, công khai, dân chủ, công bằng và tuân thủ các quy định của pháp luật.</w:t>
      </w:r>
    </w:p>
    <w:p>
      <w:r>
        <w:rPr>
          <w:b w:val="0"/>
          <w:i w:val="0"/>
        </w:rPr>
        <w:t>b) Mỗi cá nhân chỉ được tặng danh hiệu "Công dân Thái Nguyên tiêu biểu" một lần. Không áp dụng hình thức truy tặng.</w:t>
      </w:r>
    </w:p>
    <w:p>
      <w:r>
        <w:rPr>
          <w:b w:val="0"/>
          <w:i w:val="0"/>
        </w:rPr>
        <w:t>c) Thành tích xét tặng danh hiệu được xem xét trong cả quá trình sinh sống, học tập, lao động, công tác của cá nhân.</w:t>
      </w:r>
    </w:p>
    <w:p>
      <w:r>
        <w:rPr>
          <w:b w:val="0"/>
          <w:i w:val="0"/>
        </w:rPr>
        <w:t>3. Thời gian tổ chức xét tặng danh hiệu: 02 năm một lần, lần đầu tiên vào năm 2022.</w:t>
      </w:r>
    </w:p>
    <w:p>
      <w:r>
        <w:rPr>
          <w:b w:val="0"/>
          <w:i w:val="0"/>
        </w:rPr>
        <w:t>4. Số lượng cá nhân được tặng danh hiệu: Mỗi lần xét tặng không quá 10 cá nhân.</w:t>
      </w:r>
    </w:p>
    <w:p>
      <w:r>
        <w:rPr>
          <w:b/>
          <w:i w:val="0"/>
        </w:rPr>
        <w:t>Điều 4. Tiêu chuẩn xét tặng</w:t>
      </w:r>
    </w:p>
    <w:p>
      <w:r>
        <w:rPr>
          <w:b w:val="0"/>
          <w:i w:val="0"/>
        </w:rPr>
        <w:t>1. Tiêu chuẩn chung</w:t>
      </w:r>
    </w:p>
    <w:p>
      <w:r>
        <w:rPr>
          <w:b w:val="0"/>
          <w:i w:val="0"/>
        </w:rPr>
        <w:t>a) Giương mẫu chấp hành tốt chủ trương của Đảng, chính sách, pháp luật của Nhà nước Cộng hòa xã hội chủ nghĩa Việt Nam.</w:t>
      </w:r>
    </w:p>
    <w:p>
      <w:r>
        <w:rPr>
          <w:b w:val="0"/>
          <w:i w:val="0"/>
        </w:rPr>
        <w:t>b) Có thành tích đặc biệt xuất sắc, tiêu biểu, có uy tín, sức lan tỏa, là tấm gương sáng để mọi người học tập, noi theo và ảnh hưởng tốt trong xã hội, cộng đồng, cơ quan, đơn vị, đóng góp cho sự nghiệp xây dựng, bảo vệ và phát triển tỉnh Thái Nguyên trong các lĩnh vực: Chính trị, kinh tế, văn hóa, xã hội, quốc phòng, an ninh, đối ngoại.</w:t>
      </w:r>
    </w:p>
    <w:p>
      <w:r>
        <w:rPr>
          <w:b w:val="0"/>
          <w:i w:val="0"/>
        </w:rPr>
        <w:t>c) Có phẩm chất đạo đức trong sáng, tận tụy, trung thực, gương mẫu trong xây dựng văn hóa, nếp sống văn minh tại cơ quan, đơn vị, gia đình và nơi cư trú.</w:t>
      </w:r>
    </w:p>
    <w:p>
      <w:r>
        <w:rPr>
          <w:b w:val="0"/>
          <w:i w:val="0"/>
        </w:rPr>
        <w:t>2. Tiêu chuẩn từng lĩnh vực</w:t>
      </w:r>
    </w:p>
    <w:p>
      <w:r>
        <w:rPr>
          <w:b w:val="0"/>
          <w:i w:val="0"/>
        </w:rPr>
        <w:t>Các cá nhân đạt tiêu chuẩn chung quy định tại khoản 1 Điều này, khi xét tặng danh hiệu phải đáp ứng các tiêu chuẩn cụ thể của từng lĩnh vực như sau:</w:t>
      </w:r>
    </w:p>
    <w:p>
      <w:r>
        <w:rPr>
          <w:b w:val="0"/>
          <w:i w:val="0"/>
        </w:rPr>
        <w:t>a) Lĩnh vực quản lý Nhà nước; công tác đảng, mặt trận và đoàn thể</w:t>
      </w:r>
    </w:p>
    <w:p>
      <w:r>
        <w:rPr>
          <w:b w:val="0"/>
          <w:i w:val="0"/>
        </w:rPr>
        <w:t>Cá nhân có thành tích đặc biệt xuất sắc, năng động, sáng tạo, có sáng kiến, giải pháp hữu ích đem lại hiệu quả cao trong lĩnh vực công tác được Hội đồng sáng kiến cấp tỉnh hoặc Hội đồng khoa học cấp bộ, ngành, tỉnh công nhận; gương mẫu đi đầu trong các phong trào thi đua, các cuộc vận động, trong "Học tập và làm theo tư tưởng, đạo đức, phong cách Hồ Chí Minh"; có tinh thần đoàn kết, xây dựng tập thể; có ý thức trách nhiệm với tập thể, với cộng đồng; dám nghĩ, dám làm, dám chịu trách nhiệm, được đồng nghiệp tín nhiệm.</w:t>
      </w:r>
    </w:p>
    <w:p>
      <w:r>
        <w:rPr>
          <w:b w:val="0"/>
          <w:i w:val="0"/>
        </w:rPr>
        <w:t>b) Lĩnh vực lao động, sản xuất, kinh doanh</w:t>
      </w:r>
    </w:p>
    <w:p>
      <w:r>
        <w:rPr>
          <w:b w:val="0"/>
          <w:i w:val="0"/>
        </w:rPr>
        <w:t>Nông dân: Ứng dụng khoa học kỹ thuật, công nghệ mới vào sản xuất, kinh doanh đạt năng suất, chất lượng, hiệu quả kinh tế cao; đi đầu trong việc sản xuất thực phẩm sạch, vệ sinh an toàn thực phẩm, gắn với bảo vệ môi trường; năng động, sáng tạo, tích cực hướng dẫn, phổ biến kinh nghiệm sản xuất, áp dụng tiến bộ khoa học kỹ thuật, tạo nhiều việc làm, tăng thu nhập cho người lao động ở nông thôn, giúp đỡ nhiều hộ nông dân thoát nghèo.</w:t>
      </w:r>
    </w:p>
    <w:p>
      <w:r>
        <w:rPr>
          <w:b w:val="0"/>
          <w:i w:val="0"/>
        </w:rPr>
        <w:t>Công nhân: Có sáng kiến, sáng chế mang lại lợi ích, giá trị cao cho doanh nghiệp; giỏi chuyên môn, vững tay nghề, không ngừng học tập, nâng cao trình độ, đổi mới, sáng tạo, cải tiến kỹ thuật và tích cực giúp đỡ đồng nghiệp nâng cao trình độ.</w:t>
      </w:r>
    </w:p>
    <w:p>
      <w:r>
        <w:rPr>
          <w:b w:val="0"/>
          <w:i w:val="0"/>
        </w:rPr>
        <w:t>Doanh nhân: Có thành tích đặc biệt xuất sắc trong lãnh đạo, điều hành doanh nghiệp sản xuất, kinh doanh đạt hiệu quả kinh tế cao, có nhiều sáng kiến cải tiến kỹ thuật, áp dụng chuyển đổi số trong kinh doanh; doanh nghiệp có nhiều đóng góp đối với sự phát triển kinh tế - xã hội của tỉnh, tích cực tham gia các hoạt động xã hội, từ thiện, bảo vệ môi trường; chấp hành tốt quy định của pháp luật trong sản xuất, kinh doanh, thực hiện tốt chính sách đối với người lao động, tạo việc làm cho nhiều người trong xã hội.</w:t>
      </w:r>
    </w:p>
    <w:p>
      <w:r>
        <w:rPr>
          <w:b w:val="0"/>
          <w:i w:val="0"/>
        </w:rPr>
        <w:t>c) Lĩnh vực văn hóa, văn học, nghệ thuật, thể thao và du lịch</w:t>
      </w:r>
    </w:p>
    <w:p>
      <w:r>
        <w:rPr>
          <w:b w:val="0"/>
          <w:i w:val="0"/>
        </w:rPr>
        <w:t>Văn nghệ sỹ, diễn viên, tác giả có thành tích đặc biệt xuất sắc trong hoạt động văn hoá, văn học, nghệ thuật, đạt thành tích cao trong các hội thi, liên hoan, triển lãm quốc gia và quốc tế, tích cực tham gia hoạt động văn hoá, văn học, nghệ thuật vì cộng đồng.</w:t>
      </w:r>
    </w:p>
    <w:p>
      <w:r>
        <w:rPr>
          <w:b w:val="0"/>
          <w:i w:val="0"/>
        </w:rPr>
        <w:t>Vận động viên, huấn luyện viên có thành tích đặc biệt xuất sắc trong thi đấu hoặc huấn luyện thi đấu, đạt thành tích cao tại các giải quốc gia và quốc tế.</w:t>
      </w:r>
    </w:p>
    <w:p>
      <w:r>
        <w:rPr>
          <w:b w:val="0"/>
          <w:i w:val="0"/>
        </w:rPr>
        <w:t>Cá nhân có thành tích đặc biệt xuất sắc trong quảng bá, xúc tiến, kinh doanh dịch vụ du lịch, xây dựng thương hiệu, sản phẩm du lịch, góp phần thúc đẩy phát triển du lịch trở thành ngành kinh tế quan trọng của tỉnh.</w:t>
      </w:r>
    </w:p>
    <w:p>
      <w:r>
        <w:rPr>
          <w:b w:val="0"/>
          <w:i w:val="0"/>
        </w:rPr>
        <w:t>d) Lĩnh vực y tế</w:t>
      </w:r>
    </w:p>
    <w:p>
      <w:r>
        <w:rPr>
          <w:b w:val="0"/>
          <w:i w:val="0"/>
        </w:rPr>
        <w:t>Cá nhân đang làm công tác quản lý hoặc chuyên môn kỹ thuật trong ngành y tế, có tài năng, y đức, tận tụy vì nghề nghiệp, hết lòng vì người bệnh; có thành tích đặc biệt xuất sắc trong phòng chống dịch bệnh, chữa bệnh, chăm sóc người bệnh; tích cực thực hiện các công trình nghiên cứu khoa học hoặc có nhiều sáng kiến, giải pháp trong công tác chuyên môn đã được ứng dụng mang lại hiệu quả thực tế được Hội đồng sáng kiến cấp tỉnh hoặc Hội đồng khoa học cấp bộ, ngành, tỉnh công nhận.</w:t>
      </w:r>
    </w:p>
    <w:p>
      <w:r>
        <w:rPr>
          <w:b w:val="0"/>
          <w:i w:val="0"/>
        </w:rPr>
        <w:t>d) lĩnh vực giáo dục và đào tạo</w:t>
      </w:r>
    </w:p>
    <w:p>
      <w:r>
        <w:rPr>
          <w:b w:val="0"/>
          <w:i w:val="0"/>
        </w:rPr>
        <w:t>Cá nhân đang tham gia trực tiếp làm công tác quản lý hoặc giảng dạy; tâm huyết, tận tụy với nghề; mẫu mực, tiêu biểu, xuất sắc, có ảnh hưởng rộng rãi trong ngành và xã hội, được học sinh, sinh viên, đồng nghiệp và Nhân dân kính trọng; đi đầu trong việc đổi mới quản lý giáo dục, phương pháp dạy học; quản lý, giảng dạy đạt chất lượng, hiệu quả cao.</w:t>
      </w:r>
    </w:p>
    <w:p>
      <w:r>
        <w:rPr>
          <w:b w:val="0"/>
          <w:i w:val="0"/>
        </w:rPr>
        <w:t>Học sinh, sinh viên tiêu biểu có thành tích xuất sắc và đạt giải trong các kỳ thi cấp quốc gia, quốc tế.</w:t>
      </w:r>
    </w:p>
    <w:p>
      <w:r>
        <w:rPr>
          <w:b w:val="0"/>
          <w:i w:val="0"/>
        </w:rPr>
        <w:t>e) Lĩnh vực khoa học và công nghệ</w:t>
      </w:r>
    </w:p>
    <w:p>
      <w:r>
        <w:rPr>
          <w:b w:val="0"/>
          <w:i w:val="0"/>
        </w:rPr>
        <w:t>Cá nhân đạt giải thưởng về khoa học và công nghệ hoặc có công trình, đề tài, dự án khoa học và công nghệ từ cấp tỉnh trở lên được nghiệm thu xếp loại xuất sắc hoặc có phát minh, sáng chế được bảo hộ quyền sở hữu trí tuệ, được ứng dụng thực tế có hiệu quả, mang lại lợi ích, giá trị cao trong thực tiễn.</w:t>
      </w:r>
    </w:p>
    <w:p>
      <w:r>
        <w:rPr>
          <w:b w:val="0"/>
          <w:i w:val="0"/>
        </w:rPr>
        <w:t>g) Lĩnh vực quốc phòng và an ninh</w:t>
      </w:r>
    </w:p>
    <w:p>
      <w:r>
        <w:rPr>
          <w:b w:val="0"/>
          <w:i w:val="0"/>
        </w:rPr>
        <w:t>Cá nhân có hành động dũng cảm trong huấn luyện, sẵn sàng chiến đấu, chiến đấu, có nhiều đóng góp trong công tác xây dựng lực lượng, đảm bảo hậu cần, kỹ thuật, góp phần vào sự nghiệp xây dựng và bảo vệ Tổ quốc hoặc có thành tích tiêu biểu xuất sắc trong các hoạt động đảm bảo an ninh chính trị, trật tự an toàn xã hội; trong đấu tranh phòng chống tội phạm và các tệ nạn xã hội; trong công tác phòng, chống, khắc phục hậu quả thiên tai, bão lũ, tìm kiếm, cứu hộ, cứu nạn.</w:t>
      </w:r>
    </w:p>
    <w:p>
      <w:r>
        <w:rPr>
          <w:b w:val="0"/>
          <w:i w:val="0"/>
        </w:rPr>
        <w:t>h) Lĩnh vực dân tộc, tôn giáo</w:t>
      </w:r>
    </w:p>
    <w:p>
      <w:r>
        <w:rPr>
          <w:b w:val="0"/>
          <w:i w:val="0"/>
        </w:rPr>
        <w:t>Người dân tộc thiểu số: Là tấm gương tiêu biểu, có ảnh hưởng trong dòng họ, dân tộc và cộng đồng dân cư nơi cư trú; có nhiều công lao đóng góp xây dựng và phát huy khối đại đoàn kết toàn dân tộc; có mối liên hệ chặt chẽ, gắn bó với đồng bào dân tộc; có khả năng quy tụ, tập hợp đồng bào dân tộc thiểu số, được người dân trong cộng đồng tín nhiệm, tin tưởng.</w:t>
      </w:r>
    </w:p>
    <w:p>
      <w:r>
        <w:rPr>
          <w:b w:val="0"/>
          <w:i w:val="0"/>
        </w:rPr>
        <w:t>Chức sắc, chức việc, nhà tu hành đang sinh hoạt trong các tôn giáo hợp pháp trên địa bàn tỉnh: là tấm gương điển hình tiêu biểu xuất sắc trong đồng bào các tôn giáo về lao động, sản xuất, phát triển kinh tế, tích cực tham gia các cuộc vận động, các phong trào thi đua yêu nước; có nhiều hoạt động từ thiện, nhân đạo và đóng góp thiết thực cho xã hội, cộng đồng, góp phần củng cố và phát huy khối đại đoàn kết toàn dân tộc.</w:t>
      </w:r>
    </w:p>
    <w:p>
      <w:r>
        <w:rPr>
          <w:b w:val="0"/>
          <w:i w:val="0"/>
        </w:rPr>
        <w:t>i) Lĩnh vực hoạt động xã hội, nhân đạo, từ thiện</w:t>
      </w:r>
    </w:p>
    <w:p>
      <w:r>
        <w:rPr>
          <w:b w:val="0"/>
          <w:i w:val="0"/>
        </w:rPr>
        <w:t>Cá nhân có thành tích đặc biệt xuất sắc trong công tác từ thiện, nhân đạo và hoạt động xã hội; có đóng góp cụ thể và mang lại hiệu quả cao về vật chất, tinh thần cho xã hội; tạo được uy tín cao trong xã hội, cộng đồng, góp phần cùng cấp ủy, chính quyền địa phương giải quyết các khó khăn cho người nghèo, người có hoàn cảnh đặc biệt khó khăn, vùng sâu, vùng xa, vùng bị thiệt hại do thiên tai, dịch bệnh.</w:t>
      </w:r>
    </w:p>
    <w:p>
      <w:r>
        <w:rPr>
          <w:b w:val="0"/>
          <w:i w:val="0"/>
        </w:rPr>
        <w:t>k) Các lĩnh vực khác</w:t>
      </w:r>
    </w:p>
    <w:p>
      <w:r>
        <w:rPr>
          <w:b w:val="0"/>
          <w:i w:val="0"/>
        </w:rPr>
        <w:t>Có thành tích đặc biệt xuất sắc, tiêu biểu nhất của lĩnh vực, có đóng góp thiết thực, quan trọng vào quá trình xây dựng và phát triển kinh tế - xã hội tỉnh Thái Nguyên.</w:t>
      </w:r>
    </w:p>
    <w:p>
      <w:r>
        <w:rPr>
          <w:b/>
          <w:i w:val="0"/>
        </w:rPr>
        <w:t>Điều 5. Hủy bỏ quyết định, trước danh hiệu</w:t>
      </w:r>
    </w:p>
    <w:p>
      <w:r>
        <w:rPr>
          <w:b w:val="0"/>
          <w:i w:val="0"/>
        </w:rPr>
        <w:t>1. Cá nhân được tặng thưởng danh hiệu "Công dân Thái Nguyên tiêu biểu" nhưng phát hiện thấy thành tích của cá nhân không đúng sự thật, vi phạm tiêu chuẩn quy định thì bị hủy bỏ quyết định khen thưởng, bị thu hồi hiện vật và tiền thưởng.</w:t>
      </w:r>
    </w:p>
    <w:p>
      <w:r>
        <w:rPr>
          <w:b w:val="0"/>
          <w:i w:val="0"/>
        </w:rPr>
        <w:t>2. Sau khi được tặng thưởng danh hiệu, cá nhân có hành vi vi phạm pháp luật hình sự, bị tòa án xét xử bằng bản án đã có hiệu lực pháp luật và bị tuyên án từ hình phạt tù có thời hạn trở lên làm mất uy tín, ảnh hưởng xấu trong xã hội, cộng đồng thì bị tước danh hiệu, bị thu hồi hiện vật và tiền thưởng.</w:t>
      </w:r>
    </w:p>
    <w:p>
      <w:r>
        <w:rPr>
          <w:b/>
          <w:i w:val="0"/>
        </w:rPr>
        <w:t>Điều 6. Kinh phí thực hiện</w:t>
      </w:r>
    </w:p>
    <w:p>
      <w:r>
        <w:rPr>
          <w:b w:val="0"/>
          <w:i w:val="0"/>
        </w:rPr>
        <w:t>Kinh phí thực hiện được trích từ ngân sách nhà nước của tỉnh và các nguồn hợp pháp khác theo quy định của pháp luật.</w:t>
      </w:r>
    </w:p>
    <w:p>
      <w:r>
        <w:rPr>
          <w:b/>
          <w:i w:val="0"/>
        </w:rPr>
        <w:t>Điều 7. Tổ chức thực hiện</w:t>
      </w:r>
    </w:p>
    <w:p>
      <w:r>
        <w:rPr>
          <w:b w:val="0"/>
          <w:i w:val="0"/>
        </w:rPr>
        <w:t>1. Giao Ủy ban nhân dân tỉnh tổ chức thực hiện Nghị quyết theo đúng quy định của pháp luật.</w:t>
      </w:r>
    </w:p>
    <w:p>
      <w:r>
        <w:rPr>
          <w:b w:val="0"/>
          <w:i w:val="0"/>
        </w:rPr>
        <w:t>2. Giao Thường trực Hội đồng nhân dân, các Ban Hội đồng nhân dân tỉnh, các Tổ đại biểu Hội đồng nhân dân tỉnh và đại biểu Hội đồng nhân dân tỉnh giám sát việc thực hiện Nghị quyết.</w:t>
      </w:r>
    </w:p>
    <w:p>
      <w:r>
        <w:rPr>
          <w:b w:val="0"/>
          <w:i w:val="0"/>
        </w:rPr>
        <w:t>Nghị quyết này đã được Hội đồng nhân dân tỉnh Thái Nguyên Khóa XIV, Kỳ họp thứ sáu (Kỳ họp chuyên đề) thông qua ngày 16 tháng 5 năm 2022 và có hiệu lực từ ngày 01 tháng 7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Ủy ban Thường vụ Quốc hội (Báo cáo);</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Chính phủ (Báo cáo):</w:t>
            </w:r>
            <w:r>
              <w:rPr>
                <w:b w:val="0"/>
                <w:i w:val="0"/>
              </w:rPr>
              <w:br/>
            </w:r>
            <w:r>
              <w:rPr>
                <w:b w:val="0"/>
                <w:i w:val="0"/>
              </w:rPr>
              <w:t>Bộ Tài chính (Báo cáo):</w:t>
            </w:r>
            <w:r>
              <w:rPr>
                <w:b w:val="0"/>
                <w:i w:val="0"/>
              </w:rPr>
              <w:br/>
            </w:r>
            <w:r>
              <w:rPr>
                <w:b w:val="0"/>
                <w:i w:val="0"/>
              </w:rPr>
              <w:t>Bộ Nội vụ (Báo cáo):</w:t>
            </w:r>
            <w:r>
              <w:rPr>
                <w:b w:val="0"/>
                <w:i w:val="0"/>
              </w:rPr>
              <w:br/>
            </w:r>
            <w:r>
              <w:rPr>
                <w:b w:val="0"/>
                <w:i w:val="0"/>
              </w:rPr>
              <w:t>Cục Kiểm tra văn bản QPPL - Bộ Tư pháp (Kiểm tra):</w:t>
            </w:r>
            <w:r>
              <w:rPr>
                <w:b w:val="0"/>
                <w:i w:val="0"/>
              </w:rPr>
              <w:br/>
            </w:r>
            <w:r>
              <w:rPr>
                <w:b w:val="0"/>
                <w:i w:val="0"/>
              </w:rPr>
              <w:t>Thường trực Tỉnh ủy (Báo cáo);</w:t>
            </w:r>
            <w:r>
              <w:rPr>
                <w:b w:val="0"/>
                <w:i w:val="0"/>
              </w:rPr>
              <w:br/>
            </w:r>
            <w:r>
              <w:rPr>
                <w:b w:val="0"/>
                <w:i w:val="0"/>
              </w:rPr>
              <w:t>Thường trực HĐND tỉnh;</w:t>
            </w:r>
            <w:r>
              <w:rPr>
                <w:b w:val="0"/>
                <w:i w:val="0"/>
              </w:rPr>
              <w:br/>
            </w:r>
            <w:r>
              <w:rPr>
                <w:b w:val="0"/>
                <w:i w:val="0"/>
              </w:rPr>
              <w:t>Ủy ban nhân dân tỉnh;</w:t>
            </w:r>
            <w:r>
              <w:rPr>
                <w:b w:val="0"/>
                <w:i w:val="0"/>
              </w:rPr>
              <w:br/>
            </w:r>
            <w:r>
              <w:rPr>
                <w:b w:val="0"/>
                <w:i w:val="0"/>
              </w:rPr>
              <w:t>Đoàn đại biểu Quốc hội tỉnh:</w:t>
            </w:r>
            <w:r>
              <w:rPr>
                <w:b w:val="0"/>
                <w:i w:val="0"/>
              </w:rPr>
              <w:br/>
            </w:r>
            <w:r>
              <w:rPr>
                <w:b w:val="0"/>
                <w:i w:val="0"/>
              </w:rPr>
              <w:br/>
            </w:r>
            <w:r>
              <w:rPr>
                <w:b w:val="0"/>
                <w:i w:val="0"/>
              </w:rPr>
              <w:br/>
            </w:r>
            <w:r>
              <w:rPr>
                <w:b w:val="0"/>
                <w:i w:val="0"/>
              </w:rPr>
              <w:t>Ủy ban MTTQ tỉnh;</w:t>
            </w:r>
            <w:r>
              <w:rPr>
                <w:b w:val="0"/>
                <w:i w:val="0"/>
              </w:rPr>
              <w:br/>
            </w:r>
            <w:r>
              <w:rPr>
                <w:b w:val="0"/>
                <w:i w:val="0"/>
              </w:rPr>
              <w:br/>
            </w:r>
            <w:r>
              <w:rPr>
                <w:b w:val="0"/>
                <w:i w:val="0"/>
              </w:rPr>
              <w:br/>
            </w:r>
            <w:r>
              <w:rPr>
                <w:b w:val="0"/>
                <w:i w:val="0"/>
              </w:rPr>
              <w:br/>
            </w:r>
            <w:r>
              <w:rPr>
                <w:b w:val="0"/>
                <w:i w:val="0"/>
              </w:rPr>
              <w:br/>
            </w:r>
            <w:r>
              <w:rPr>
                <w:b w:val="0"/>
                <w:i w:val="0"/>
              </w:rPr>
              <w:br/>
            </w:r>
            <w:r>
              <w:rPr>
                <w:b w:val="0"/>
                <w:i w:val="0"/>
              </w:rPr>
              <w:t>Các đại biểu HĐND tỉnh khóa XIV;</w:t>
            </w:r>
            <w:r>
              <w:rPr>
                <w:b w:val="0"/>
                <w:i w:val="0"/>
              </w:rPr>
              <w:br/>
            </w:r>
            <w:r>
              <w:rPr>
                <w:b w:val="0"/>
                <w:i w:val="0"/>
              </w:rPr>
              <w:t>Tòa án nhân dân tỉnh:</w:t>
            </w:r>
            <w:r>
              <w:rPr>
                <w:b w:val="0"/>
                <w:i w:val="0"/>
              </w:rPr>
              <w:br/>
            </w:r>
            <w:r>
              <w:rPr>
                <w:b w:val="0"/>
                <w:i w:val="0"/>
              </w:rPr>
              <w:t>Viện Kiểm sát nhân dân tỉnh;</w:t>
            </w:r>
            <w:r>
              <w:rPr>
                <w:b w:val="0"/>
                <w:i w:val="0"/>
              </w:rPr>
              <w:br/>
            </w:r>
            <w:r>
              <w:rPr>
                <w:b w:val="0"/>
                <w:i w:val="0"/>
              </w:rPr>
              <w:t>Cục Thi hành án dân sự tỉnh:</w:t>
            </w:r>
            <w:r>
              <w:rPr>
                <w:b w:val="0"/>
                <w:i w:val="0"/>
              </w:rPr>
              <w:br/>
            </w:r>
            <w:r>
              <w:rPr>
                <w:b w:val="0"/>
                <w:i w:val="0"/>
              </w:rPr>
              <w:t>Kiểm toán nhà nước Khu vực X:</w:t>
            </w:r>
            <w:r>
              <w:rPr>
                <w:b w:val="0"/>
                <w:i w:val="0"/>
              </w:rPr>
              <w:br/>
            </w:r>
            <w:r>
              <w:rPr>
                <w:b w:val="0"/>
                <w:i w:val="0"/>
              </w:rPr>
              <w:t>Văn phòng: Tỉnh ủy, Ủy ban nhân dân tỉnh;</w:t>
            </w:r>
            <w:r>
              <w:rPr>
                <w:b w:val="0"/>
                <w:i w:val="0"/>
              </w:rPr>
              <w:br/>
            </w:r>
            <w:r>
              <w:rPr>
                <w:b w:val="0"/>
                <w:i w:val="0"/>
              </w:rPr>
              <w:t>Văn phòng Đoàn ĐBQH và HĐND tỉnh;</w:t>
            </w:r>
            <w:r>
              <w:rPr>
                <w:b w:val="0"/>
                <w:i w:val="0"/>
              </w:rPr>
              <w:br/>
            </w:r>
            <w:r>
              <w:rPr>
                <w:b w:val="0"/>
                <w:i w:val="0"/>
              </w:rPr>
              <w:t>Các sở, ban, ngành, đoàn thể của tỉnh;</w:t>
            </w:r>
            <w:r>
              <w:rPr>
                <w:b w:val="0"/>
                <w:i w:val="0"/>
              </w:rPr>
              <w:br/>
            </w:r>
            <w:r>
              <w:rPr>
                <w:b w:val="0"/>
                <w:i w:val="0"/>
              </w:rPr>
              <w:t>Thường trực HĐND, UBND huyện, thành phố:</w:t>
            </w:r>
            <w:r>
              <w:rPr>
                <w:b w:val="0"/>
                <w:i w:val="0"/>
              </w:rPr>
              <w:br/>
            </w:r>
            <w:r>
              <w:rPr>
                <w:b w:val="0"/>
                <w:i w:val="0"/>
              </w:rPr>
              <w:t>Báo Thái Nguyên, Trung tâm thông tin tỉnh;</w:t>
            </w:r>
            <w:r>
              <w:rPr>
                <w:b w:val="0"/>
                <w:i w:val="0"/>
              </w:rPr>
              <w:br/>
            </w:r>
            <w:r>
              <w:rPr>
                <w:b w:val="0"/>
                <w:i w:val="0"/>
              </w:rPr>
              <w:t>Lưu: VT, CTHĐND</w:t>
            </w:r>
          </w:p>
        </w:tc>
        <w:tc>
          <w:tcPr>
            <w:tcW w:type="dxa" w:w="4320"/>
          </w:tcPr>
          <w:p>
            <w:r>
              <w:rPr>
                <w:b w:val="0"/>
                <w:i w:val="0"/>
              </w:rPr>
              <w:br/>
            </w:r>
            <w:r>
              <w:rPr>
                <w:b/>
                <w:i w:val="0"/>
              </w:rPr>
              <w:t>CHỦ TỊCH</w:t>
            </w:r>
            <w:r>
              <w:rPr>
                <w:b w:val="0"/>
                <w:i w:val="0"/>
              </w:rPr>
              <w:br/>
            </w:r>
            <w:r>
              <w:rPr>
                <w:b/>
                <w:i/>
              </w:rPr>
              <w:t>( Đã Ký )</w:t>
            </w:r>
            <w:r>
              <w:rPr>
                <w:b w:val="0"/>
                <w:i w:val="0"/>
              </w:rPr>
              <w:br/>
            </w:r>
            <w:r>
              <w:rPr>
                <w:b/>
                <w:i w:val="0"/>
              </w:rPr>
              <w:t>Phạm Hoàng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