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15/2025/QĐ-UBND Sửa đổi, bổ sung một số Điều của Quyết định số 42/2024/QĐ-UBND ngày 07 tháng 11 năm 2024 của Uỷ ban nhân dân tỉnh quy định đơn giá bồi thường thiệt hại về cây trồng khi Nhà nước thu hồi đất trên địa bàn tỉnh Lâm Đồng</w:t>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15/2025/QĐ-UBND</w:t>
      </w:r>
      <w:r>
        <w:rPr>
          <w:b w:val="0"/>
          <w:i w:val="0"/>
        </w:rPr>
        <w:br/>
      </w:r>
      <w:r>
        <w:rPr>
          <w:b w:val="0"/>
          <w:i w:val="0"/>
        </w:rPr>
        <w:br/>
      </w:r>
      <w:r>
        <w:rPr>
          <w:b w:val="0"/>
          <w:i/>
        </w:rPr>
        <w:br/>
      </w:r>
      <w:r>
        <w:rPr>
          <w:b w:val="0"/>
          <w:i/>
        </w:rPr>
        <w:t>Lâm Đồng, ngày 19 tháng 3 năm 2025</w:t>
      </w:r>
      <w:r>
        <w:rPr>
          <w:b w:val="0"/>
          <w:i/>
        </w:rPr>
        <w:br/>
      </w:r>
      <w:r>
        <w:rPr>
          <w:b w:val="0"/>
          <w:i w:val="0"/>
        </w:rPr>
        <w:br/>
      </w:r>
    </w:p>
    <w:p>
      <w:pPr>
        <w:jc w:val="center"/>
      </w:pPr>
      <w:r>
        <w:rPr>
          <w:b w:val="0"/>
          <w:i w:val="0"/>
        </w:rPr>
        <w:br/>
      </w:r>
      <w:r>
        <w:rPr>
          <w:b w:val="0"/>
          <w:i w:val="0"/>
        </w:rPr>
        <w:t>Số: 15/2025/QĐ-UBND</w:t>
      </w:r>
      <w:r>
        <w:rPr>
          <w:b w:val="0"/>
          <w:i w:val="0"/>
        </w:rPr>
        <w:br/>
      </w:r>
    </w:p>
    <w:p>
      <w:pPr>
        <w:jc w:val="center"/>
      </w:pPr>
      <w:r>
        <w:rPr>
          <w:b w:val="0"/>
          <w:i w:val="0"/>
        </w:rPr>
        <w:br/>
      </w:r>
      <w:r>
        <w:rPr>
          <w:b w:val="0"/>
          <w:i/>
        </w:rPr>
        <w:t>Lâm Đồng, ngày 19 tháng 3 năm 2025</w:t>
      </w:r>
      <w:r>
        <w:rPr>
          <w:b w:val="0"/>
          <w:i w:val="0"/>
        </w:rPr>
        <w:br/>
      </w:r>
    </w:p>
    <w:p>
      <w:pPr>
        <w:jc w:val="center"/>
      </w:pPr>
      <w:r>
        <w:rPr>
          <w:b/>
          <w:i w:val="0"/>
        </w:rPr>
        <w:t>QUYẾT ĐỊNH</w:t>
      </w:r>
    </w:p>
    <w:p>
      <w:pPr>
        <w:jc w:val="center"/>
      </w:pPr>
      <w:r>
        <w:rPr>
          <w:b/>
          <w:i w:val="0"/>
        </w:rPr>
        <w:t>Sửa đổi, bổ sung một số Điều của Quyết định số 42/2024/QĐ-UBND</w:t>
      </w:r>
    </w:p>
    <w:p>
      <w:pPr>
        <w:jc w:val="center"/>
      </w:pPr>
      <w:r>
        <w:rPr>
          <w:b/>
          <w:i w:val="0"/>
        </w:rPr>
        <w:t>ngày 07 tháng 11 năm 2024 của Uỷ ban nhân dân tỉnh quy định</w:t>
      </w:r>
    </w:p>
    <w:p>
      <w:pPr>
        <w:jc w:val="center"/>
      </w:pPr>
      <w:r>
        <w:rPr>
          <w:b/>
          <w:i w:val="0"/>
        </w:rPr>
        <w:t>đơn giá bồi thường thiệt hại về cây trồng khi Nhà nước</w:t>
      </w:r>
    </w:p>
    <w:p>
      <w:pPr>
        <w:jc w:val="center"/>
      </w:pPr>
      <w:r>
        <w:rPr>
          <w:b/>
          <w:i w:val="0"/>
        </w:rPr>
        <w:t>thu hồi đất trên địa bàn tỉnh Lâm Đồng</w:t>
      </w:r>
    </w:p>
    <w:p>
      <w:pPr>
        <w:jc w:val="center"/>
      </w:pPr>
      <w:r>
        <w:rPr>
          <w:b/>
          <w:i w:val="0"/>
        </w:rPr>
        <w:t>___________</w:t>
      </w:r>
    </w:p>
    <w:p>
      <w:r>
        <w:rPr>
          <w:b/>
          <w:i w:val="0"/>
        </w:rPr>
        <w:t>ỦY BAN</w:t>
      </w:r>
      <w:r>
        <w:rPr>
          <w:b/>
          <w:i w:val="0"/>
        </w:rPr>
        <w:t xml:space="preserve"> NHÂN DÂN TỈNH LÂM ĐỒNG</w:t>
      </w:r>
    </w:p>
    <w:p>
      <w:pPr>
        <w:jc w:val="both"/>
      </w:pPr>
      <w:r>
        <w:rPr>
          <w:b w:val="0"/>
          <w:i/>
        </w:rPr>
        <w:t xml:space="preserve">Căn cứ </w:t>
      </w:r>
      <w:r>
        <w:rPr>
          <w:b w:val="0"/>
          <w:i/>
        </w:rPr>
        <w:t xml:space="preserve">Luật Tổ </w:t>
      </w:r>
      <w:r>
        <w:rPr>
          <w:b w:val="0"/>
          <w:i/>
        </w:rPr>
        <w:t>chức</w:t>
      </w:r>
      <w:r>
        <w:rPr>
          <w:b w:val="0"/>
          <w:i/>
        </w:rPr>
        <w:t xml:space="preserve"> chính quyền địa phương ngày 19 tháng 02 năm 2025</w:t>
      </w:r>
      <w:r>
        <w:rPr>
          <w:b w:val="0"/>
          <w:i/>
        </w:rPr>
        <w:t>;</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w:t>
      </w:r>
      <w:r>
        <w:rPr>
          <w:b w:val="0"/>
          <w:i/>
        </w:rPr>
        <w:t xml:space="preserve"> khoản 6 Điều 103</w:t>
      </w:r>
      <w:r>
        <w:rPr>
          <w:b w:val="0"/>
          <w:i/>
        </w:rPr>
        <w:t xml:space="preserve"> Luật Đất đai ngày </w:t>
      </w:r>
      <w:r>
        <w:rPr>
          <w:b w:val="0"/>
          <w:i/>
        </w:rPr>
        <w:t>18 tháng 01 năm 2024;</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Theo đề nghị của Giám đốc Sở Nông nghiệp và Môi trường.</w:t>
      </w:r>
    </w:p>
    <w:p>
      <w:pPr>
        <w:jc w:val="center"/>
      </w:pPr>
      <w:r>
        <w:rPr>
          <w:b/>
          <w:i w:val="0"/>
        </w:rPr>
        <w:t>QUYẾT ĐỊNH:</w:t>
      </w:r>
    </w:p>
    <w:p>
      <w:r>
        <w:rPr>
          <w:b/>
          <w:i w:val="0"/>
        </w:rPr>
        <w:t>Điều 1. Sửa đổi, bổ sung một số điều của Quyết định số 42/2024/QĐ-UBND ngày 07 tháng 11 năm 2024 của Uỷ ban nhân dân tỉnh quy định đơn giá bồi thường thiệt hại về cây trồng khi Nhà nước thu hồi đất trên địa bàn tỉnh Lâm Đồng</w:t>
      </w:r>
    </w:p>
    <w:p>
      <w:r>
        <w:rPr>
          <w:b w:val="0"/>
          <w:i w:val="0"/>
        </w:rPr>
        <w:t>1. Sửa đổi, bổ sung Điều 2 như sau:</w:t>
      </w:r>
    </w:p>
    <w:p>
      <w:r>
        <w:rPr>
          <w:b w:val="0"/>
          <w:i w:val="0"/>
        </w:rPr>
        <w:t>"1. Giá các cây trồng được quy định tại quyết định này là giá chuẩn của cây trồng phổ biến tại tỉnh Lâm Đồng khi được đầu tư chăm sóc đúng kỹ thuật, sinh trưởng và phát triển đạt các thông số kỹ thuật cơ bản theo quy định, đạt năng suất, sản lượng khá trở lên</w:t>
      </w:r>
      <w:r>
        <w:rPr>
          <w:b w:val="0"/>
          <w:i/>
        </w:rPr>
        <w:t xml:space="preserve"> (gọi tắt là cây loại A).</w:t>
      </w:r>
    </w:p>
    <w:p>
      <w:r>
        <w:rPr>
          <w:b w:val="0"/>
          <w:i w:val="0"/>
        </w:rPr>
        <w:t>Cây trồng sinh trưởng kém, năng suất thấp, tuỳ tình hình cụ thể để đánh giá xếp loại B hoặc C. Giá được tính đối với cây loại B bằng 75% giá cây loại A; giá đối với cây loại C bằng 50% giá cây loại A.</w:t>
      </w:r>
    </w:p>
    <w:p>
      <w:r>
        <w:rPr>
          <w:b w:val="0"/>
          <w:i w:val="0"/>
        </w:rPr>
        <w:t>Việc xác định cây loại A, B, C giao tổ chức làm nhiệm vụ bồi thường, giải phóng mặt bằng phối hợp với các cơ quan, đơn vị liên quan tại địa phương nơi có đất thu hồi thực hiện.</w:t>
      </w:r>
    </w:p>
    <w:p>
      <w:r>
        <w:rPr>
          <w:b w:val="0"/>
          <w:i w:val="0"/>
        </w:rPr>
        <w:t>2. Đối với các cây ăn quả thuộc loại giống mới, giống ghép chất lượng cao chưa có trong danh mục bảng giá, thì giá được tính bằng 1,2 lần mức giá của cây trồng cùng loại</w:t>
      </w:r>
      <w:r>
        <w:rPr>
          <w:b w:val="0"/>
          <w:i/>
        </w:rPr>
        <w:t xml:space="preserve"> (không phải giống mới, giống ghép) </w:t>
      </w:r>
      <w:r>
        <w:rPr>
          <w:b w:val="0"/>
          <w:i w:val="0"/>
        </w:rPr>
        <w:t>có trong danh mục bảng giá.</w:t>
      </w:r>
    </w:p>
    <w:p>
      <w:r>
        <w:rPr>
          <w:b w:val="0"/>
          <w:i w:val="0"/>
        </w:rPr>
        <w:t>3. Đối với các loại cây trồng không có trong quyết định này có thể vận dụng giá của các loại cây trồng tương đương trong Phụ lục II để áp dụng (về suất đầu tư và giá trị thực tế tại địa phương).</w:t>
      </w:r>
    </w:p>
    <w:p>
      <w:r>
        <w:rPr>
          <w:b w:val="0"/>
          <w:i w:val="0"/>
        </w:rPr>
        <w:t>4. Đối với cây trồng có thể di chuyển đến địa điểm khác (bao gồm cây cảnh và hoa chậu): Việc xác định giá trị bồi thường (gồm chi phí di chuyển và thiệt hại thực tế) do tổ chức làm nhiệm vụ bồi thường, giải phóng mặt bằng phối hợp các cơ quan, đơn vị liên quan tại địa phương nơi có đất thu hồi, tính toán xác định phù hợp đối với từng loại cây đưa vào phương án bồi thường, hỗ trợ, tái định cư, trình thẩm định và phê duyệt theo trình tự quy định".</w:t>
      </w:r>
    </w:p>
    <w:p>
      <w:r>
        <w:rPr>
          <w:b w:val="0"/>
          <w:i w:val="0"/>
        </w:rPr>
        <w:t>2. Sửa đổi, bổ sung Phụ lục II ban hành kèm theo Quyết định số 42/2024/QĐ-UBND ngày 07 tháng 11 năm 2024</w:t>
      </w:r>
      <w:r>
        <w:rPr>
          <w:b w:val="0"/>
          <w:i/>
        </w:rPr>
        <w:t xml:space="preserve"> (Chi tiết theo Phụ lục II đính kèm).</w:t>
      </w:r>
    </w:p>
    <w:p>
      <w:r>
        <w:rPr>
          <w:b/>
          <w:i w:val="0"/>
        </w:rPr>
        <w:t>Điều 2. Trách nhiệm tổ chức thực hiện</w:t>
      </w:r>
    </w:p>
    <w:p>
      <w:r>
        <w:rPr>
          <w:b w:val="0"/>
          <w:i w:val="0"/>
        </w:rPr>
        <w:t>1. Chánh Văn phòng Ủy ban nhân dân tỉnh, Giám đốc các sở, ban, ngành; Chủ tịch Ủy ban nhân dân các huyện, thành phố Đà Lạt, Bảo Lộc và các đơn vị, tổ chức, cá nhân có liên quan chịu trách nhiệm thi hành quyết định này.</w:t>
      </w:r>
    </w:p>
    <w:p>
      <w:r>
        <w:rPr>
          <w:b w:val="0"/>
          <w:i w:val="0"/>
        </w:rPr>
        <w:t>2. Giao Sở Nông nghiệp và Môi trường hướng dẫn xác định cây trồng tương đương trong từng trường hợp cụ thể theo đề nghị của tổ chức bồi thường, giải phóng mặt bằng.</w:t>
      </w:r>
    </w:p>
    <w:p>
      <w:r>
        <w:rPr>
          <w:b/>
          <w:i w:val="0"/>
        </w:rPr>
        <w:t>Điều 3. Điều khoản thi hành</w:t>
      </w:r>
    </w:p>
    <w:p>
      <w:r>
        <w:rPr>
          <w:b w:val="0"/>
          <w:i w:val="0"/>
        </w:rPr>
        <w:t>1. Quyết định này có hiệu lực kể từ ngày ký ban hành.</w:t>
      </w:r>
    </w:p>
    <w:p>
      <w:r>
        <w:rPr>
          <w:b w:val="0"/>
          <w:i w:val="0"/>
        </w:rPr>
        <w:t>2. Các nội dung khác thực hiện theo Quyết định số 42/2024/QĐ-UBND ngày 07 tháng 11 năm 2024 của Uỷ ban nhân dân tỉnh quy định đơn giá bồi thường thiệt hại về cây trồng khi Nhà nước thu hồi đất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CHỦ TỊCH</w:t>
            </w:r>
            <w:r>
              <w:rPr>
                <w:b w:val="0"/>
                <w:i w:val="0"/>
              </w:rPr>
              <w:br/>
            </w:r>
            <w:r>
              <w:rPr>
                <w:b/>
                <w:i/>
              </w:rPr>
              <w:t>(Đã ký)</w:t>
            </w:r>
            <w:r>
              <w:br/>
            </w:r>
            <w:r>
              <w:br/>
            </w:r>
            <w:r>
              <w:rPr>
                <w:b/>
                <w:i w:val="0"/>
              </w:rPr>
              <w:t>Trần Hồng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