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21/2026/QĐ-UBND Ban hành quy định chi tiết một số điều nghị quyết số 254/2025/qh15 của quốc hội quy định một số cơ chế, chính sách tháo gỡ khó khăn, vướng mắc trong tổ chức thi hành Luật Đất đai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THANH HÓA</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val="0"/>
          <w:i w:val="0"/>
        </w:rPr>
        <w:t>Ban hành quy định chi tiết một số điều nghị quyết số 254/2025/qh15 của quốc hội quy định một số cơ chế, chính sách tháo gỡ khó khăn, vướng mắc trong tổ chức thi hành Luật Đất đai</w:t>
      </w:r>
    </w:p>
    <w:p>
      <w:r>
        <w:rPr>
          <w:b w:val="0"/>
          <w:i/>
        </w:rPr>
        <w:t xml:space="preserve">Căn cứ Luật Tổ chức chính quyền địa phương số </w:t>
      </w:r>
      <w:r>
        <w:rPr>
          <w:b w:val="0"/>
          <w:i/>
        </w:rPr>
        <w:t>72/2025/QH15</w:t>
      </w:r>
      <w:r>
        <w:rPr>
          <w:b w:val="0"/>
          <w:i/>
        </w:rPr>
        <w:t>;</w:t>
      </w:r>
    </w:p>
    <w:p>
      <w:r>
        <w:rPr>
          <w:b w:val="0"/>
          <w:i/>
        </w:rPr>
        <w:t xml:space="preserve">Căn cứ Luật Ban hành văn bản quy phạm pháp luật số </w:t>
      </w:r>
      <w:r>
        <w:rPr>
          <w:b w:val="0"/>
          <w:i/>
        </w:rPr>
        <w:t>64/2025/QH15</w:t>
      </w:r>
      <w:r>
        <w:rPr>
          <w:b w:val="0"/>
          <w:i/>
        </w:rPr>
        <w:t xml:space="preserve">; Luật sửa đổi, bổ sung một số điều của Luật Ban hành văn bản quy phạm pháp luật số </w:t>
      </w:r>
      <w:r>
        <w:rPr>
          <w:b w:val="0"/>
          <w:i/>
        </w:rPr>
        <w:t>87/2025/QH15</w:t>
      </w:r>
      <w:r>
        <w:rPr>
          <w:b w:val="0"/>
          <w:i/>
        </w:rPr>
        <w:t>;</w:t>
      </w:r>
    </w:p>
    <w:p>
      <w:r>
        <w:rPr>
          <w:b w:val="0"/>
          <w:i/>
        </w:rPr>
        <w:t xml:space="preserve">Căn cứ Luật Đất đai số </w:t>
      </w:r>
      <w:r>
        <w:rPr>
          <w:b w:val="0"/>
          <w:i/>
        </w:rPr>
        <w:t>31/2024/QH15</w:t>
      </w:r>
      <w:r>
        <w:rPr>
          <w:b w:val="0"/>
          <w:i/>
        </w:rPr>
        <w:t xml:space="preserve">; Luật sửa đổi, bổ sung một số điều của Luật Đất đai số </w:t>
      </w:r>
      <w:r>
        <w:rPr>
          <w:b w:val="0"/>
          <w:i/>
        </w:rPr>
        <w:t>31/2024/QH15</w:t>
      </w:r>
      <w:r>
        <w:rPr>
          <w:b w:val="0"/>
          <w:i/>
        </w:rPr>
        <w:t xml:space="preserve">, Luật nhà ở số </w:t>
      </w:r>
      <w:r>
        <w:rPr>
          <w:b w:val="0"/>
          <w:i/>
        </w:rPr>
        <w:t>27/2023/QH15</w:t>
      </w:r>
      <w:r>
        <w:rPr>
          <w:b w:val="0"/>
          <w:i/>
        </w:rPr>
        <w:t xml:space="preserve">, Luật kinh doanh bất động sản số </w:t>
      </w:r>
      <w:r>
        <w:rPr>
          <w:b w:val="0"/>
          <w:i/>
        </w:rPr>
        <w:t>29/2023/QH15</w:t>
      </w:r>
      <w:r>
        <w:rPr>
          <w:b w:val="0"/>
          <w:i/>
        </w:rPr>
        <w:t xml:space="preserve"> và Luật các tổ chức tín dụng số </w:t>
      </w:r>
      <w:r>
        <w:rPr>
          <w:b w:val="0"/>
          <w:i/>
        </w:rPr>
        <w:t>32/2024/QH15</w:t>
      </w:r>
      <w:r>
        <w:rPr>
          <w:b w:val="0"/>
          <w:i/>
        </w:rPr>
        <w:t>;</w:t>
      </w:r>
    </w:p>
    <w:p>
      <w:r>
        <w:rPr>
          <w:b w:val="0"/>
          <w:i/>
        </w:rPr>
        <w:t xml:space="preserve">Căn cứ Luật Lâm nghiệp số </w:t>
      </w:r>
      <w:r>
        <w:rPr>
          <w:b w:val="0"/>
          <w:i/>
        </w:rPr>
        <w:t>16/2017/QH14</w:t>
      </w:r>
      <w:r>
        <w:rPr>
          <w:b w:val="0"/>
          <w:i/>
        </w:rPr>
        <w:t>;</w:t>
      </w:r>
    </w:p>
    <w:p>
      <w:r>
        <w:rPr>
          <w:b w:val="0"/>
          <w:i/>
        </w:rPr>
        <w:t xml:space="preserve">Căn cứ Nghị quyết số </w:t>
      </w:r>
      <w:r>
        <w:rPr>
          <w:b w:val="0"/>
          <w:i/>
        </w:rPr>
        <w:t>254/2025/QH15</w:t>
      </w:r>
      <w:r>
        <w:rPr>
          <w:b w:val="0"/>
          <w:i/>
        </w:rPr>
        <w:t xml:space="preserve"> ngày 11/12/2025 của Quốc hội quy định một số cơ chế, chính sách tháo gỡ khó khăn, vướng mắc trong tổ chức thi hành Luật Đất đai;</w:t>
      </w:r>
    </w:p>
    <w:p>
      <w:r>
        <w:rPr>
          <w:b w:val="0"/>
          <w:i/>
        </w:rPr>
        <w:t xml:space="preserve">Căn cứ Nghị định số </w:t>
      </w:r>
      <w:r>
        <w:rPr>
          <w:b w:val="0"/>
          <w:i/>
        </w:rPr>
        <w:t>88/2024/NĐ-CP</w:t>
      </w:r>
      <w:r>
        <w:rPr>
          <w:b w:val="0"/>
          <w:i/>
        </w:rPr>
        <w:t xml:space="preserve"> ngày 15/7/2024 của Chính phủ quy định về bồi thường, hỗ trợ, tái định cư khi Nhà nước thu hồi đất;</w:t>
      </w:r>
    </w:p>
    <w:p>
      <w:r>
        <w:rPr>
          <w:b w:val="0"/>
          <w:i/>
        </w:rPr>
        <w:t xml:space="preserve">Căn cứ Nghị định số </w:t>
      </w:r>
      <w:r>
        <w:rPr>
          <w:b w:val="0"/>
          <w:i/>
        </w:rPr>
        <w:t>102/2024/NĐ-CP</w:t>
      </w:r>
      <w:r>
        <w:rPr>
          <w:b w:val="0"/>
          <w:i/>
        </w:rPr>
        <w:t xml:space="preserve"> ngày 30/7/2024 của Chính phủ quy định chi tiết thi hành một số điều của Luật Đất đai;</w:t>
      </w:r>
    </w:p>
    <w:p>
      <w:r>
        <w:rPr>
          <w:b w:val="0"/>
          <w:i/>
        </w:rPr>
        <w:t xml:space="preserve">Căn cứ Nghị định số </w:t>
      </w:r>
      <w:r>
        <w:rPr>
          <w:b w:val="0"/>
          <w:i/>
        </w:rPr>
        <w:t>151/2025/NĐ-CP</w:t>
      </w:r>
      <w:r>
        <w:rPr>
          <w:b w:val="0"/>
          <w:i/>
        </w:rPr>
        <w:t xml:space="preserve"> ngày 12/6/2025 của Chính phủ quy định về phân định thẩm quyền của chính quyền địa phương 02 cấp, phân quyền, phân cấp trong lĩnh vực đất đai;</w:t>
      </w:r>
    </w:p>
    <w:p>
      <w:r>
        <w:rPr>
          <w:b w:val="0"/>
          <w:i/>
        </w:rPr>
        <w:t xml:space="preserve">Căn cứ Nghị định số </w:t>
      </w:r>
      <w:r>
        <w:rPr>
          <w:b w:val="0"/>
          <w:i/>
        </w:rPr>
        <w:t>226/2025/NĐ-CP</w:t>
      </w:r>
      <w:r>
        <w:rPr>
          <w:b w:val="0"/>
          <w:i/>
        </w:rPr>
        <w:t xml:space="preserve"> ngày 15/8/2025 của Chính phủ về sửa đổi, bổ sung một số điều của các nghị định quy định chi tiết thi hành Luật Đất đai;</w:t>
      </w:r>
    </w:p>
    <w:p>
      <w:r>
        <w:rPr>
          <w:b w:val="0"/>
          <w:i/>
        </w:rPr>
        <w:t xml:space="preserve">Căn cứ Nghị định số </w:t>
      </w:r>
      <w:r>
        <w:rPr>
          <w:b w:val="0"/>
          <w:i/>
        </w:rPr>
        <w:t>291/2025/NĐ-CP</w:t>
      </w:r>
      <w:r>
        <w:rPr>
          <w:b w:val="0"/>
          <w:i/>
        </w:rPr>
        <w:t xml:space="preserve"> ngày 06/11/2025 của Chính phủ về sửa đổi, bổ sung một số điều của Nghị định số </w:t>
      </w:r>
      <w:r>
        <w:rPr>
          <w:b w:val="0"/>
          <w:i/>
        </w:rPr>
        <w:t>103/2024/NĐ-CP</w:t>
      </w:r>
      <w:r>
        <w:rPr>
          <w:b w:val="0"/>
          <w:i/>
        </w:rPr>
        <w:t xml:space="preserve"> ngày 30/7/2024 của Chính phủ quy định về tiền sử dụng đất, tiền thuê đất;</w:t>
      </w:r>
    </w:p>
    <w:p>
      <w:r>
        <w:rPr>
          <w:b w:val="0"/>
          <w:i/>
        </w:rPr>
        <w:t xml:space="preserve">Căn cứ Nghị định số </w:t>
      </w:r>
      <w:r>
        <w:rPr>
          <w:b w:val="0"/>
          <w:i/>
        </w:rPr>
        <w:t>49/2026/NĐ-CP</w:t>
      </w:r>
      <w:r>
        <w:rPr>
          <w:b w:val="0"/>
          <w:i/>
        </w:rPr>
        <w:t xml:space="preserve"> ngày 31/01/2026 của Chính phủ quy định chi tiết thi hành Nghị quyết số </w:t>
      </w:r>
      <w:r>
        <w:rPr>
          <w:b w:val="0"/>
          <w:i/>
        </w:rPr>
        <w:t>254/2025/QH15</w:t>
      </w:r>
      <w:r>
        <w:rPr>
          <w:b w:val="0"/>
          <w:i/>
        </w:rPr>
        <w:t xml:space="preserve"> ngày 11/12/2025 của Quốc hội quy định một số cơ chế, chính sách tháo gỡ khó khăn, vướng mắc trong tổ chức thi hành Luật Đất đai;</w:t>
      </w:r>
    </w:p>
    <w:p>
      <w:r>
        <w:rPr>
          <w:b w:val="0"/>
          <w:i/>
        </w:rPr>
        <w:t xml:space="preserve">Căn cứ Nghị định số 50/2026/NĐ-CP ngày 31/01/2026 của Chính phủ quy định chi tiết thi hành Nghị quyết số </w:t>
      </w:r>
      <w:r>
        <w:rPr>
          <w:b w:val="0"/>
          <w:i/>
        </w:rPr>
        <w:t>254/2025/QH15</w:t>
      </w:r>
      <w:r>
        <w:rPr>
          <w:b w:val="0"/>
          <w:i/>
        </w:rPr>
        <w:t xml:space="preserve"> ngày 11/12/2025 của Quốc hội quy định một số cơ chế, chính sách tháo gỡ khó khăn, vướng mắc trong tổ chức thi hành Luật Đất đai về tiền sử dụng đất, tiền thuê đất;</w:t>
      </w:r>
    </w:p>
    <w:p>
      <w:r>
        <w:rPr>
          <w:b w:val="0"/>
          <w:i/>
        </w:rPr>
        <w:t>Theo đề nghị của Sở Nông nghiệp và Môi trường tại Tờ trình số 347/TTr- SNNMT ngày 05/3/2026 và Tờ trình số 375/TTr-SNNMT ngày 11/3/2026;</w:t>
      </w:r>
    </w:p>
    <w:p>
      <w:r>
        <w:rPr>
          <w:b w:val="0"/>
          <w:i/>
        </w:rPr>
        <w:t xml:space="preserve">Ủy ban nhân dân ban hành Quyết định quy định chi tiết một số điều Nghị quyết số </w:t>
      </w:r>
      <w:r>
        <w:rPr>
          <w:b w:val="0"/>
          <w:i/>
        </w:rPr>
        <w:t>254/2025/QH15</w:t>
      </w:r>
      <w:r>
        <w:rPr>
          <w:b w:val="0"/>
          <w:i/>
        </w:rPr>
        <w:t xml:space="preserve"> của Quốc hội quy định một số cơ chế, chính sách tháo gỡ khó khăn, vướng mắc trong tổ chức thi hành Luật Đất đai.</w:t>
      </w:r>
    </w:p>
    <w:p>
      <w:r>
        <w:rPr>
          <w:b/>
          <w:i w:val="0"/>
        </w:rPr>
        <w:t xml:space="preserve">Điều 1. Ban hành kèm theo Quyết định này “Quy định chi tiết một số điều Nghị quyết số </w:t>
      </w:r>
      <w:r>
        <w:rPr>
          <w:b/>
          <w:i w:val="0"/>
        </w:rPr>
        <w:t>254/2025/QH15</w:t>
      </w:r>
      <w:r>
        <w:rPr>
          <w:b/>
          <w:i w:val="0"/>
        </w:rPr>
        <w:t xml:space="preserve"> của Quốc hội quy định một số cơ chế, chính sách tháo gỡ khó khăn, vướng mắc trong tổ chức thi hành Luật Đất đai”.</w:t>
      </w:r>
    </w:p>
    <w:p>
      <w:r>
        <w:rPr>
          <w:b/>
          <w:i w:val="0"/>
        </w:rPr>
        <w:t>Điều 2. Hiệu lực thi hành</w:t>
      </w:r>
    </w:p>
    <w:p>
      <w:r>
        <w:rPr>
          <w:b w:val="0"/>
          <w:i w:val="0"/>
        </w:rPr>
        <w:t>1. Quyết định này có hiệu lực thi hành kể từ ngày ký ban hành.</w:t>
      </w:r>
    </w:p>
    <w:p>
      <w:r>
        <w:rPr>
          <w:b w:val="0"/>
          <w:i w:val="0"/>
        </w:rPr>
        <w:t>2. Mục B Phụ lục 1 Quyết định số 75/2024/QĐ-UBND ngày 08/11/2024 của UBND tỉnh về việc ban hành Quy định đơn giá bồi thường thiệt hại về cây trồng, vật nuôi; việc hỗ trợ di dời vật nuôi khi nhà nước thu hồi đất trên địa bàn tỉnh Thanh Hoá hết hiệu lực thi hành kể từ ngày Quyết định này có hiệu lực thi hành.</w:t>
      </w:r>
    </w:p>
    <w:p>
      <w:r>
        <w:rPr>
          <w:b/>
          <w:i w:val="0"/>
        </w:rPr>
        <w:t>Điều 3. Trách nhiệm tổ chức thực hiện</w:t>
      </w:r>
    </w:p>
    <w:p>
      <w:r>
        <w:rPr>
          <w:b w:val="0"/>
          <w:i w:val="0"/>
        </w:rPr>
        <w:t>Chánh Văn phòng Ủy ban nhân dân tỉnh; Giám đốc các sở, Thủ trưởng các ban, ngành, đơn vị cấp tỉnh; Chủ tịch Ủy ban nhân dân các xã, phường; Thủ trưởng các cơ quan, đơn vị và các tổ chức, hộ gia đình, cá nhân có liên quan chịu trách nhiệm thi hành Quyết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