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235/2025/NĐ-CP Sửa đổi, bổ sung một số điều của Nghị định số 45/2012/NĐ-CP ngày 21 tháng 5 năm 2012 của Chính phủ về khuyến công</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235/2025/NĐ-CP</w:t>
      </w:r>
      <w:r>
        <w:rPr>
          <w:b w:val="0"/>
          <w:i w:val="0"/>
        </w:rPr>
        <w:br/>
      </w:r>
      <w:r>
        <w:rPr>
          <w:b w:val="0"/>
          <w:i w:val="0"/>
        </w:rPr>
        <w:br/>
      </w:r>
      <w:r>
        <w:rPr>
          <w:b w:val="0"/>
          <w:i/>
        </w:rPr>
        <w:t>Hà Nội, ngày 27 tháng 8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ĐỊNH</w:t>
      </w:r>
    </w:p>
    <w:p>
      <w:r>
        <w:rPr>
          <w:b/>
          <w:i w:val="0"/>
        </w:rPr>
        <w:t>Sửa đổi, bổ sung một số điều của Nghị định số 45/2012/NĐ-CP</w:t>
      </w:r>
      <w:r>
        <w:br/>
      </w:r>
      <w:r>
        <w:rPr>
          <w:b/>
          <w:i w:val="0"/>
        </w:rPr>
        <w:br/>
        <w:t xml:space="preserve">     ngày 21 tháng 5 năm 2012 của Chính phủ về khuyến công</w:t>
      </w:r>
    </w:p>
    <w:p>
      <w:pPr>
        <w:jc w:val="both"/>
      </w:pPr>
      <w:r>
        <w:rPr>
          <w:b w:val="0"/>
          <w:i/>
        </w:rPr>
        <w:t>Căn cứ</w:t>
      </w:r>
      <w:r>
        <w:rPr>
          <w:b w:val="0"/>
          <w:i/>
        </w:rPr>
        <w:t xml:space="preserve"> </w:t>
      </w:r>
      <w:r>
        <w:rPr>
          <w:b w:val="0"/>
          <w:i/>
        </w:rPr>
        <w:t>Luật Tổ chức Chính phủ số 63/2025/QH15;</w:t>
      </w:r>
    </w:p>
    <w:p>
      <w:pPr>
        <w:jc w:val="both"/>
      </w:pPr>
      <w:r>
        <w:rPr>
          <w:b w:val="0"/>
          <w:i/>
        </w:rPr>
        <w:t>Căn cứ</w:t>
      </w:r>
      <w:r>
        <w:rPr>
          <w:b w:val="0"/>
          <w:i/>
        </w:rPr>
        <w:t xml:space="preserve"> </w:t>
      </w:r>
      <w:r>
        <w:rPr>
          <w:b w:val="0"/>
          <w:i/>
        </w:rPr>
        <w:t>Luật Tổ chức chính quyền địa phương số 72/2025/QH15;</w:t>
      </w:r>
    </w:p>
    <w:p>
      <w:pPr>
        <w:jc w:val="both"/>
      </w:pPr>
      <w:r>
        <w:rPr>
          <w:b w:val="0"/>
          <w:i/>
        </w:rPr>
        <w:t>Theo đề nghị của Bộ trưởng Bộ Công Thương;</w:t>
      </w:r>
    </w:p>
    <w:p>
      <w:pPr>
        <w:jc w:val="both"/>
      </w:pPr>
      <w:r>
        <w:rPr>
          <w:b w:val="0"/>
          <w:i/>
        </w:rPr>
        <w:t>Chính phủ ban hành Nghị định sửa đổi, bổ sung một số điều của Nghị định số</w:t>
      </w:r>
      <w:r>
        <w:rPr>
          <w:b w:val="0"/>
          <w:i/>
        </w:rPr>
        <w:t xml:space="preserve"> </w:t>
      </w:r>
      <w:r>
        <w:rPr>
          <w:b w:val="0"/>
          <w:i/>
        </w:rPr>
        <w:t>45/2012/NĐ-CP</w:t>
      </w:r>
      <w:r>
        <w:rPr>
          <w:b w:val="0"/>
          <w:i/>
        </w:rPr>
        <w:t xml:space="preserve"> </w:t>
      </w:r>
      <w:r>
        <w:rPr>
          <w:b w:val="0"/>
          <w:i/>
        </w:rPr>
        <w:t>ngày 21 tháng 5 năm 2012 của Chính phủ về khuyến công.</w:t>
      </w:r>
    </w:p>
    <w:p>
      <w:pPr>
        <w:jc w:val="both"/>
      </w:pPr>
      <w:r>
        <w:rPr>
          <w:b/>
          <w:i w:val="0"/>
        </w:rPr>
        <w:t>Điều 1. Sửa đổi, bổ sung một số điều của Nghị định số 45/2012/NĐ-CP ngày 21 tháng 5 năm 2012 của Chính phủ về khuyến công</w:t>
      </w:r>
    </w:p>
    <w:p>
      <w:pPr>
        <w:jc w:val="both"/>
      </w:pPr>
      <w:r>
        <w:rPr>
          <w:b w:val="0"/>
          <w:i w:val="0"/>
        </w:rPr>
        <w:t>1. Sửa đổi, bổ sung khoản 2 Điều 1 như sau:</w:t>
      </w:r>
    </w:p>
    <w:p>
      <w:pPr>
        <w:jc w:val="both"/>
      </w:pPr>
      <w:r>
        <w:rPr>
          <w:b w:val="0"/>
          <w:i w:val="0"/>
        </w:rPr>
        <w:t>“2. Đối tượng áp dụng</w:t>
      </w:r>
    </w:p>
    <w:p>
      <w:pPr>
        <w:jc w:val="both"/>
      </w:pPr>
      <w:r>
        <w:rPr>
          <w:b w:val="0"/>
          <w:i w:val="0"/>
        </w:rPr>
        <w:t>a) Doanh nghiệp nhỏ và vừa, tổ hợp tác, hợp tác xã, liên hiệp hợp tác xã, hộ kinh doanh trực tiếp đầu tư, sản xuất công nghiệp - tiểu thủ công nghiệp tại các xã, phường, đặc khu thuộc tỉnh; các xã, đặc khu thuộc thành phố trực thuộc trung ương; các làng nghề được Ủy ban nhân dân cấp tỉnh công nhận (sau đây gọi chung là cơ sở công nghiệp nông thôn).</w:t>
      </w:r>
    </w:p>
    <w:p>
      <w:pPr>
        <w:jc w:val="both"/>
      </w:pPr>
      <w:r>
        <w:rPr>
          <w:b w:val="0"/>
          <w:i w:val="0"/>
        </w:rPr>
        <w:t>b) Cơ sở sản xuất công nghiệp áp dụng sản xuất sạch hơn, sản xuất và tiêu dùng bền vững; doanh nghiệp, hợp tác xã là chủ đầu tư xây dựng hạ tầng cụm công nghiệp.</w:t>
      </w:r>
    </w:p>
    <w:p>
      <w:pPr>
        <w:jc w:val="both"/>
      </w:pPr>
      <w:r>
        <w:rPr>
          <w:b w:val="0"/>
          <w:i w:val="0"/>
        </w:rPr>
        <w:t>c) Nghệ nhân nhân dân, nghệ nhân ưu tú trong lĩnh vực nghề thủ công mỹ nghệ.</w:t>
      </w:r>
    </w:p>
    <w:p>
      <w:pPr>
        <w:jc w:val="both"/>
      </w:pPr>
      <w:r>
        <w:rPr>
          <w:b w:val="0"/>
          <w:i w:val="0"/>
        </w:rPr>
        <w:t>d) Tổ chức, cá nhân trong nước và nước ngoài tham gia công tác quản lý, thực hiện các hoạt động dịch vụ khuyến công.”</w:t>
      </w:r>
    </w:p>
    <w:p>
      <w:pPr>
        <w:jc w:val="both"/>
      </w:pPr>
      <w:r>
        <w:rPr>
          <w:b w:val="0"/>
          <w:i w:val="0"/>
        </w:rPr>
        <w:t>2. Sửa đổi, bổ sung một số khoản của Điều 2 như sau:</w:t>
      </w:r>
    </w:p>
    <w:p>
      <w:pPr>
        <w:jc w:val="both"/>
      </w:pPr>
      <w:r>
        <w:rPr>
          <w:b w:val="0"/>
          <w:i w:val="0"/>
        </w:rPr>
        <w:t>a) Sửa đổi, bổ sung khoản 1 như sau:</w:t>
      </w:r>
    </w:p>
    <w:p>
      <w:pPr>
        <w:jc w:val="both"/>
      </w:pPr>
      <w:r>
        <w:rPr>
          <w:b w:val="0"/>
          <w:i w:val="0"/>
        </w:rPr>
        <w:t>“1. Chương trình khuyến công quốc gia là tập hợp các nội dung, nhiệm vụ về hoạt động khuyến công trong từng giai đoạn (05 năm) do Bộ Công Thương tổ chức xây dựng và phê duyệt phù hợp với kế hoạch phát triển trung hạn, dài hạn của ngành nhằm mục tiêu khuyến khích phát triển công nghiệp - tiểu thủ công nghiệp trên phạm vi cả nước.”</w:t>
      </w:r>
    </w:p>
    <w:p>
      <w:pPr>
        <w:jc w:val="both"/>
      </w:pPr>
      <w:r>
        <w:rPr>
          <w:b w:val="0"/>
          <w:i w:val="0"/>
        </w:rPr>
        <w:t>b) Bổ sung khoản 5a, 5b sau khoản 5 như sau:</w:t>
      </w:r>
    </w:p>
    <w:p>
      <w:pPr>
        <w:jc w:val="both"/>
      </w:pPr>
      <w:r>
        <w:rPr>
          <w:b w:val="0"/>
          <w:i w:val="0"/>
        </w:rPr>
        <w:t>“5a. Sản xuất và tiêu dùng bền vững là việc áp dụng các giải pháp theo hướng tiếp cận vòng đời sản phẩm, đẩy mạnh liên kết trong các khâu từ khai thác tài nguyên thiên nhiên, nguyên liệu, nhiên liệu, vật liệu đến thiết kế, sản xuất, phân phối, tiêu dùng và thải bỏ, chú trọng sửa chữa, bảo dưỡng và bảo trì, tái sử dụng và tái chế trong các công đoạn của vòng đời sản phẩm; coi trọng đổi mới sáng tạo, ứng dụng công nghệ thân thiện môi trường, cải tiến thiết bị, quy trình quản lý nhằm thúc đẩy kinh tế xanh, kinh tế tuần hoàn và phát triển bền vững.</w:t>
      </w:r>
    </w:p>
    <w:p>
      <w:pPr>
        <w:jc w:val="both"/>
      </w:pPr>
      <w:r>
        <w:rPr>
          <w:b w:val="0"/>
          <w:i w:val="0"/>
        </w:rPr>
        <w:t>5b. Chuyển đổi số trong hoạt động khuyến công là việc hỗ trợ áp dụng các sản phẩm, giải pháp ứng dụng công nghệ tiên tiến, công nghệ số nhằm thay đổi mô hình quản lý, sản xuất kinh doanh truyền thống để tạo ra cơ hội, sản phẩm, doanh thu và giá trị mới trong sản xuất công nghiệp - tiểu thủ công nghiệp.”</w:t>
      </w:r>
    </w:p>
    <w:p>
      <w:pPr>
        <w:jc w:val="both"/>
      </w:pPr>
      <w:r>
        <w:rPr>
          <w:b w:val="0"/>
          <w:i w:val="0"/>
        </w:rPr>
        <w:t>3. Sửa đổi, bổ sung khoản 3 Điều 3 như sau:</w:t>
      </w:r>
    </w:p>
    <w:p>
      <w:pPr>
        <w:jc w:val="both"/>
      </w:pPr>
      <w:r>
        <w:rPr>
          <w:b w:val="0"/>
          <w:i w:val="0"/>
        </w:rPr>
        <w:t>“3. Khuyến khích, hỗ trợ sản xuất sạch hơn, sản xuất và tiêu dùng bền vững, chuyển đổi số nhằm nâng cao hiệu quả sử dụng tài nguyên thiên nhiên, nguyên liệu, nhiên liệu, vật liệu gắn với bảo vệ môi trường, thúc đẩy kinh tế xanh, kinh tế tuần hoàn, kinh tế số.”</w:t>
      </w:r>
    </w:p>
    <w:p>
      <w:pPr>
        <w:jc w:val="both"/>
      </w:pPr>
      <w:r>
        <w:rPr>
          <w:b w:val="0"/>
          <w:i w:val="0"/>
        </w:rPr>
        <w:t>4. Sửa đổi, bổ sung một số khoản của Điều 4 như sau:</w:t>
      </w:r>
    </w:p>
    <w:p>
      <w:pPr>
        <w:jc w:val="both"/>
      </w:pPr>
      <w:r>
        <w:rPr>
          <w:b w:val="0"/>
          <w:i w:val="0"/>
        </w:rPr>
        <w:t>a) Sửa đổi, bổ sung khoản 1 như sau:</w:t>
      </w:r>
    </w:p>
    <w:p>
      <w:pPr>
        <w:jc w:val="both"/>
      </w:pPr>
      <w:r>
        <w:rPr>
          <w:b w:val="0"/>
          <w:i w:val="0"/>
        </w:rPr>
        <w:t>“1. Hỗ trợ đào tạo nghề theo nhu cầu của các cơ sở công nghiệp nông thôn để tạo việc làm và nâng cao tay nghề cho người lao động. Chương trình và hình thức đào tạo nghề chủ yếu là: kèm cặp nghề, truyền nghề, tập nghề; chương trình bồi dưỡng, cập nhật, nâng cao kiến thức, kỹ năng nghề nghiệp; chương trình chuyển giao công nghệ.”</w:t>
      </w:r>
    </w:p>
    <w:p>
      <w:pPr>
        <w:jc w:val="both"/>
      </w:pPr>
      <w:r>
        <w:rPr>
          <w:b w:val="0"/>
          <w:i w:val="0"/>
        </w:rPr>
        <w:t>b) Sửa đổi, bổ sung khoản 3 như sau:</w:t>
      </w:r>
    </w:p>
    <w:p>
      <w:pPr>
        <w:jc w:val="both"/>
      </w:pPr>
      <w:r>
        <w:rPr>
          <w:b w:val="0"/>
          <w:i w:val="0"/>
        </w:rPr>
        <w:t>“3. Hỗ trợ xây dựng mô hình trình diễn kỹ thuật; ứng dụng máy móc thiết bị tiên tiến, tiến bộ khoa học kỹ thuật vào sản xuất công nghiệp - tiểu thủ công nghiệp; xây dựng các mô hình về áp dụng sản xuất sạch hơn, sản xuất và tiêu dùng bền vững; hỗ trợ ứng dụng công nghệ thông tin, chuyển đổi số trong hoạt động sản xuất kinh doanh.”</w:t>
      </w:r>
    </w:p>
    <w:p>
      <w:pPr>
        <w:jc w:val="both"/>
      </w:pPr>
      <w:r>
        <w:rPr>
          <w:b w:val="0"/>
          <w:i w:val="0"/>
        </w:rPr>
        <w:t>c) Sửa đổi, bổ sung khoản 4 như sau:</w:t>
      </w:r>
    </w:p>
    <w:p>
      <w:pPr>
        <w:jc w:val="both"/>
      </w:pPr>
      <w:r>
        <w:rPr>
          <w:b w:val="0"/>
          <w:i w:val="0"/>
        </w:rPr>
        <w:t>“4. Phát triển sản phẩm công nghiệp nông thôn thông qua hỗ trợ tổ chức, tham gia bình chọn sản phẩm công nghiệp nông thôn tiêu biểu các cấp; hỗ trợ tổ chức hội chợ, triển lãm sản phẩm công nghiệp nông thôn, sản phẩm thủ công mỹ nghệ; hỗ trợ tham gia các hội chợ, triển lãm và các hoạt động xúc tiến thương mại trong và ngoài nước. Hỗ trợ tổ chức thi thợ giỏi nghề thủ công mỹ nghệ, thi thiết kế mẫu sản phẩm thủ công mỹ nghệ. Hỗ trợ đăng ký nhãn hiệu; hỗ trợ đầu tư phòng trưng bày giới thiệu sản phẩm. Hỗ trợ các hoạt động xét tặng, trao tặng danh hiệu nghệ Nhân nhân dân, Nghệ nhân ưu tú trong lĩnh vực nghề thủ công mỹ nghệ. Hỗ trợ tổ chức các hoạt động truyền nghề, tập nghề, phổ biến kinh nghiệm phát triển nghề của các Nghệ nhân nhân dân, Nghệ nhân ưu tú trong lĩnh vực nghề thủ công mỹ nghệ”.</w:t>
      </w:r>
    </w:p>
    <w:p>
      <w:pPr>
        <w:jc w:val="both"/>
      </w:pPr>
      <w:r>
        <w:rPr>
          <w:b w:val="0"/>
          <w:i w:val="0"/>
        </w:rPr>
        <w:t>d) Sửa đổi, bổ sung khoản 7 như sau:</w:t>
      </w:r>
    </w:p>
    <w:p>
      <w:pPr>
        <w:jc w:val="both"/>
      </w:pPr>
      <w:r>
        <w:rPr>
          <w:b w:val="0"/>
          <w:i w:val="0"/>
        </w:rPr>
        <w:t>“7. Hỗ trợ xúc tiến đầu tư phát triển cụm công nghiệp; xử lý môi trường tại các cụm công nghiệp, cơ sở công nghiệp nông thôn:</w:t>
      </w:r>
    </w:p>
    <w:p>
      <w:pPr>
        <w:jc w:val="both"/>
      </w:pPr>
      <w:r>
        <w:rPr>
          <w:b w:val="0"/>
          <w:i w:val="0"/>
        </w:rPr>
        <w:t>a) Hỗ trợ tổ chức các hội nghị, hội thảo, diễn đàn xúc tiến đầu tư phát triển cụm công nghiệp.</w:t>
      </w:r>
    </w:p>
    <w:p>
      <w:pPr>
        <w:jc w:val="both"/>
      </w:pPr>
      <w:r>
        <w:rPr>
          <w:b w:val="0"/>
          <w:i w:val="0"/>
        </w:rPr>
        <w:t>b) Hỗ trợ công nghệ, máy móc thiết bị xử lý nước thải, khí thải tại các cụm công nghiệp, cơ sở công nghiệp nông thôn.”</w:t>
      </w:r>
    </w:p>
    <w:p>
      <w:pPr>
        <w:jc w:val="both"/>
      </w:pPr>
      <w:r>
        <w:rPr>
          <w:b w:val="0"/>
          <w:i w:val="0"/>
        </w:rPr>
        <w:t>5. Sửa đổi, bổ sung khoản 1 Điều 5 như sau:</w:t>
      </w:r>
    </w:p>
    <w:p>
      <w:pPr>
        <w:jc w:val="both"/>
      </w:pPr>
      <w:r>
        <w:rPr>
          <w:b w:val="0"/>
          <w:i w:val="0"/>
        </w:rPr>
        <w:t>“1. Tổ chức, cá nhân đầu tư sản xuất vào các ngành nghề, lĩnh vực sau đây được hưởng chính sách khuyến công theo quy định tại Điều 4 Nghị định này:</w:t>
      </w:r>
    </w:p>
    <w:p>
      <w:pPr>
        <w:jc w:val="both"/>
      </w:pPr>
      <w:r>
        <w:rPr>
          <w:b w:val="0"/>
          <w:i w:val="0"/>
        </w:rPr>
        <w:t>a) Công nghiệp chế biến nông - lâm - thủy sản và chế biến thực phẩm.</w:t>
      </w:r>
    </w:p>
    <w:p>
      <w:pPr>
        <w:jc w:val="both"/>
      </w:pPr>
      <w:r>
        <w:rPr>
          <w:b w:val="0"/>
          <w:i w:val="0"/>
        </w:rPr>
        <w:t>b) Công nghiệp phục vụ tiêu dùng và xuất khẩu, thay thế hàng nhập khẩu.</w:t>
      </w:r>
    </w:p>
    <w:p>
      <w:pPr>
        <w:jc w:val="both"/>
      </w:pPr>
      <w:r>
        <w:rPr>
          <w:b w:val="0"/>
          <w:i w:val="0"/>
        </w:rPr>
        <w:t>c) Công nghiệp hóa chất phục vụ nông nghiệp; sản xuất vật liệu xây dựng tiết kiệm tài nguyên khoáng sản; công nghệ sinh học, công nghiệp môi trường, các ngành chuyển đổi từ công nghiệp xanh, công nghiệp giảm phát thải và cacbon thấp, công nghiệp năng lượng thân thiện môi trường.</w:t>
      </w:r>
    </w:p>
    <w:p>
      <w:pPr>
        <w:jc w:val="both"/>
      </w:pPr>
      <w:r>
        <w:rPr>
          <w:b w:val="0"/>
          <w:i w:val="0"/>
        </w:rPr>
        <w:t>d) Công nghiệp cơ khí; công nghiệp hỗ trợ; công nghiệp dệt may, da giày; công nghiệp công nghệ cao, sạch, tiêu tốn ít năng lượng, mang lại giá trị gia tăng cao, phát triển bền vững.</w:t>
      </w:r>
    </w:p>
    <w:p>
      <w:pPr>
        <w:jc w:val="both"/>
      </w:pPr>
      <w:r>
        <w:rPr>
          <w:b w:val="0"/>
          <w:i w:val="0"/>
        </w:rPr>
        <w:t>đ) Nghề tiểu thủ công nghiệp, thủ công mỹ nghệ tại địa phương cần được bảo tồn, phát triển.</w:t>
      </w:r>
    </w:p>
    <w:p>
      <w:pPr>
        <w:jc w:val="both"/>
      </w:pPr>
      <w:r>
        <w:rPr>
          <w:b w:val="0"/>
          <w:i w:val="0"/>
        </w:rPr>
        <w:t>e) Áp dụng sản xuất sạch hơn, sản xuất và tiêu dùng bền vững; xử lý môi trường tại các cụm công nghiệp, cơ sở công nghiệp nông thôn.</w:t>
      </w:r>
    </w:p>
    <w:p>
      <w:pPr>
        <w:jc w:val="both"/>
      </w:pPr>
      <w:r>
        <w:rPr>
          <w:b w:val="0"/>
          <w:i w:val="0"/>
        </w:rPr>
        <w:t>g) Ứng dụng công nghệ thông tin, chuyển đổi số.”</w:t>
      </w:r>
    </w:p>
    <w:p>
      <w:pPr>
        <w:jc w:val="both"/>
      </w:pPr>
      <w:r>
        <w:rPr>
          <w:b w:val="0"/>
          <w:i w:val="0"/>
        </w:rPr>
        <w:t>6. Sửa đổi, bổ sung một số khoản của Điều 6 như sau:</w:t>
      </w:r>
    </w:p>
    <w:p>
      <w:pPr>
        <w:jc w:val="both"/>
      </w:pPr>
      <w:r>
        <w:rPr>
          <w:b w:val="0"/>
          <w:i w:val="0"/>
        </w:rPr>
        <w:t>a) Sửa đổi, bổ sung khoản 2 như sau:</w:t>
      </w:r>
    </w:p>
    <w:p>
      <w:pPr>
        <w:jc w:val="both"/>
      </w:pPr>
      <w:r>
        <w:rPr>
          <w:b w:val="0"/>
          <w:i w:val="0"/>
        </w:rPr>
        <w:t>“2. Ngành nghề ưu tiên:</w:t>
      </w:r>
    </w:p>
    <w:p>
      <w:pPr>
        <w:jc w:val="both"/>
      </w:pPr>
      <w:r>
        <w:rPr>
          <w:b w:val="0"/>
          <w:i w:val="0"/>
        </w:rPr>
        <w:t>a) Ưu tiên các chương trình, đề án hỗ trợ phát triển công nghiệp cơ khí, công nghiệp hoá chất phục vụ nông nghiệp; công nghiệp chê biên nông - lâm - thủy sản; công nghiệp hỗ trợ; áp dụng sản xuất sạch hơn trong công nghiệp, sản xuất và tiêu dùng bền vững.</w:t>
      </w:r>
    </w:p>
    <w:p>
      <w:pPr>
        <w:jc w:val="both"/>
      </w:pPr>
      <w:r>
        <w:rPr>
          <w:b w:val="0"/>
          <w:i w:val="0"/>
        </w:rPr>
        <w:t>b) Ưu tiên các chương trình, đề án hỗ trợ chuyển đổi số, phát triển các sản phẩm công nghiệp nông thôn tiêu biểu; sản phẩm thuộc các chương trình phát triển sản phẩm công nghiệp chủ lực; công nghiệp mũi nhọn; công nghiệp trọng điểm của quốc gia, vùng, miền và từng địa phương; sản xuất sản phẩm sử dụng nguyên liệu tại chỗ, sản phẩm có thị trường xuất khẩu.</w:t>
      </w:r>
    </w:p>
    <w:p>
      <w:pPr>
        <w:jc w:val="both"/>
      </w:pPr>
      <w:r>
        <w:rPr>
          <w:b w:val="0"/>
          <w:i w:val="0"/>
        </w:rPr>
        <w:t>c) Ưu tiên các ngành nghề tiểu thủ công nghiệp, thủ công mỹ nghệ truyền thống có nguy cơ mai một, thất truyền.”</w:t>
      </w:r>
    </w:p>
    <w:p>
      <w:pPr>
        <w:jc w:val="both"/>
      </w:pPr>
      <w:r>
        <w:rPr>
          <w:b w:val="0"/>
          <w:i w:val="0"/>
        </w:rPr>
        <w:t>b) Bổ sung khoản 2a sau khoản 2 như sau:</w:t>
      </w:r>
    </w:p>
    <w:p>
      <w:pPr>
        <w:jc w:val="both"/>
      </w:pPr>
      <w:r>
        <w:rPr>
          <w:b w:val="0"/>
          <w:i w:val="0"/>
        </w:rPr>
        <w:t>“2a. Trường hợp các cơ sở công nghiệp nông thôn cùng đáp ứng điều kiện hỗ trợ theo quy định thì ưu tiên lựa chọn cơ sở do phụ nữ làm chủ, cơ sở sử dụng nhiều lao động nữ, lao động yếu thế và lao động là người dân tộc thiểu số hơn”.</w:t>
      </w:r>
    </w:p>
    <w:p>
      <w:pPr>
        <w:jc w:val="both"/>
      </w:pPr>
      <w:r>
        <w:rPr>
          <w:b w:val="0"/>
          <w:i w:val="0"/>
        </w:rPr>
        <w:t>7. Sửa đổi, bổ sung khoản 3 Điều 8 như sau:</w:t>
      </w:r>
    </w:p>
    <w:p>
      <w:pPr>
        <w:jc w:val="both"/>
      </w:pPr>
      <w:r>
        <w:rPr>
          <w:b w:val="0"/>
          <w:i w:val="0"/>
        </w:rPr>
        <w:t>“3. .Cấp xã (xã, phường, đặc khu) theo yêu cầu nhiệm vụ, Ủy ban nhân dân cấp tỉnh xem xét, quyết định thành lập mạng lưới cộng tác viên khuyến công để triển khai hoạt động khuyến công đến cấp xã.”</w:t>
      </w:r>
    </w:p>
    <w:p>
      <w:pPr>
        <w:jc w:val="both"/>
      </w:pPr>
      <w:r>
        <w:rPr>
          <w:b w:val="0"/>
          <w:i w:val="0"/>
        </w:rPr>
        <w:t>8. Sửa đổi, bổ sung khoản 1 Điều 9 như sau:</w:t>
      </w:r>
    </w:p>
    <w:p>
      <w:pPr>
        <w:jc w:val="both"/>
      </w:pPr>
      <w:r>
        <w:rPr>
          <w:b w:val="0"/>
          <w:i w:val="0"/>
        </w:rPr>
        <w:t>“1. Tổ chức dịch vụ khuyến công khác là đơn vị sự nghiệp công lập không trực thuộc Sở Công Thương nhưng có chức năng, nhiệm vụ về khuyến công do Ủy ban nhân dân cấp tỉnh quy định và các tổ chức không thuộc Điều 7, Điều 8 của Nghị định này nhưng có chức năng, nhiệm vụ hoặc năng lực phù hợp để triển khai thực hiện các dịch vụ khuyến công.”</w:t>
      </w:r>
    </w:p>
    <w:p>
      <w:pPr>
        <w:jc w:val="both"/>
      </w:pPr>
      <w:r>
        <w:rPr>
          <w:b w:val="0"/>
          <w:i w:val="0"/>
        </w:rPr>
        <w:t>9. Bổ sung khoản 3 Điều 11 như sau:</w:t>
      </w:r>
    </w:p>
    <w:p>
      <w:pPr>
        <w:jc w:val="both"/>
      </w:pPr>
      <w:r>
        <w:rPr>
          <w:b w:val="0"/>
          <w:i w:val="0"/>
        </w:rPr>
        <w:t>“3. Kinh phí khuyến công hỗ trợ từ nguồn ngân sách nhà nước thực hiện theo quy định của pháp luật về ngân sách nhà nước, pháp luật về đầu tư công và pháp luật về đấu thầu.”</w:t>
      </w:r>
    </w:p>
    <w:p>
      <w:pPr>
        <w:jc w:val="both"/>
      </w:pPr>
      <w:r>
        <w:rPr>
          <w:b w:val="0"/>
          <w:i w:val="0"/>
        </w:rPr>
        <w:t>10. Sửa đổi, bổ sung khoản 4 Điều 14 như sau:</w:t>
      </w:r>
    </w:p>
    <w:p>
      <w:pPr>
        <w:jc w:val="both"/>
      </w:pPr>
      <w:r>
        <w:rPr>
          <w:b w:val="0"/>
          <w:i w:val="0"/>
        </w:rPr>
        <w:t>“4. Việc lập, chấp hành và quyết toán kinh phí khuyến công do ngân sách nhà nước cấp thực hiện theo quy định của pháp luật về ngân sách nhà nước, pháp luật về đầu tư công, pháp luật về đấu thầu và các văn bản hướng dẫn.”</w:t>
      </w:r>
    </w:p>
    <w:p>
      <w:pPr>
        <w:jc w:val="both"/>
      </w:pPr>
      <w:r>
        <w:rPr>
          <w:b w:val="0"/>
          <w:i w:val="0"/>
        </w:rPr>
        <w:t>11. Sửa đổi, bổ sung một số khoản của Điều 15 như sau:</w:t>
      </w:r>
    </w:p>
    <w:p>
      <w:pPr>
        <w:jc w:val="both"/>
      </w:pPr>
      <w:r>
        <w:rPr>
          <w:b w:val="0"/>
          <w:i w:val="0"/>
        </w:rPr>
        <w:t>a) Sửa đổi, bổ sung điểm b, điểm c khoản 1 như sau:</w:t>
      </w:r>
    </w:p>
    <w:p>
      <w:pPr>
        <w:jc w:val="both"/>
      </w:pPr>
      <w:r>
        <w:rPr>
          <w:b w:val="0"/>
          <w:i w:val="0"/>
        </w:rPr>
        <w:t>“b) Xây dựng và phê duyệt Chương trình khuyến công quốc gia từng giai đoạn. Tổ chức thực hiện và hướng dẫn các tổ chức, cá nhân liên quan triển khai các hoạt động khuyến công theo chương trình đã phê duyệt.</w:t>
      </w:r>
    </w:p>
    <w:p>
      <w:pPr>
        <w:jc w:val="both"/>
      </w:pPr>
      <w:r>
        <w:rPr>
          <w:b w:val="0"/>
          <w:i w:val="0"/>
        </w:rPr>
        <w:t>c) Xây dựng, tổ chức thực hiện kế hoạch, đề án khuyến công quốc gia hằng năm đảm bảo phù hợp với Chương trình khuyến công quốc gia từng giai đoạn đã phê duyệt.”</w:t>
      </w:r>
    </w:p>
    <w:p>
      <w:pPr>
        <w:jc w:val="both"/>
      </w:pPr>
      <w:r>
        <w:rPr>
          <w:b w:val="0"/>
          <w:i w:val="0"/>
        </w:rPr>
        <w:t>b) Bổ sung khoản 1a sau khoản 1 như sau:</w:t>
      </w:r>
    </w:p>
    <w:p>
      <w:pPr>
        <w:jc w:val="both"/>
      </w:pPr>
      <w:r>
        <w:rPr>
          <w:b w:val="0"/>
          <w:i w:val="0"/>
        </w:rPr>
        <w:t>“1a. Căn cứ chương trình khuyến công quốc gia từng giai đoạn và kế hoạch khuyến công quốc gia hằng năm do Bộ Công Thương phê duyệt, trên cơ sở đề xuất của Bộ Công Thương và các bộ, ngành liên quan, Bộ Tài chính tổng hợp, bố trí trong dự toán hằng năm của ngân sách trung ương, trình cấp có thẩm quyền xem xét, quyết định theo quy định của Luật Ngân sách nhà nước, Luật Đầu tư công và các văn bản hướng dẫn thực hiện; hướng dẫn lập, quản lý và sử dụng kinh phí khuyến công.”</w:t>
      </w:r>
    </w:p>
    <w:p>
      <w:pPr>
        <w:jc w:val="both"/>
      </w:pPr>
      <w:r>
        <w:rPr>
          <w:b w:val="0"/>
          <w:i w:val="0"/>
        </w:rPr>
        <w:t>12. Sửa đổi, bổ sung một số khoản của Điều 16 như sau:</w:t>
      </w:r>
    </w:p>
    <w:p>
      <w:pPr>
        <w:jc w:val="both"/>
      </w:pPr>
      <w:r>
        <w:rPr>
          <w:b w:val="0"/>
          <w:i w:val="0"/>
        </w:rPr>
        <w:t>a) Sửa đổi, bổ sung điểm a, điểm đ khoản 1 như sau:</w:t>
      </w:r>
    </w:p>
    <w:p>
      <w:pPr>
        <w:jc w:val="both"/>
      </w:pPr>
      <w:r>
        <w:rPr>
          <w:b w:val="0"/>
          <w:i w:val="0"/>
        </w:rPr>
        <w:t>“a) Xây dựng, trình cơ quan có thẩm quyền ban hành hoặc ban hành theo thẩm quyền các chủ trương, chính sách, văn bản quy phạm pháp luật về khuyến công phù hợp với quy định của pháp luật và điều kiện địa phương.</w:t>
      </w:r>
    </w:p>
    <w:p>
      <w:pPr>
        <w:jc w:val="both"/>
      </w:pPr>
      <w:r>
        <w:rPr>
          <w:b w:val="0"/>
          <w:i w:val="0"/>
        </w:rPr>
        <w:t>đ) Chỉ đạo xây dựng, tổng hợp các chương trình, kế hoạch, đề án có sử dụng kinh phí khuyến công quốc gia.”</w:t>
      </w:r>
    </w:p>
    <w:p>
      <w:pPr>
        <w:jc w:val="both"/>
      </w:pPr>
      <w:r>
        <w:rPr>
          <w:b w:val="0"/>
          <w:i w:val="0"/>
        </w:rPr>
        <w:t>b) Sửa đổi, bổ sung khoản 2 như sau:</w:t>
      </w:r>
    </w:p>
    <w:p>
      <w:pPr>
        <w:jc w:val="both"/>
      </w:pPr>
      <w:r>
        <w:rPr>
          <w:b w:val="0"/>
          <w:i w:val="0"/>
        </w:rPr>
        <w:t>“2. Sở Công Thương là cơ quan tham mưu giúp Ủy ban nhân dân cấp tỉnh thực hiện chức năng quản lý nhà nước về hoạt động khuyến công tại địa phương; chịu trách nhiệm xây dựng, trình Bộ Công Thương phê duyệt các chương trình, kế hoạch, đề án có sử dụng kinh phí khuyến công quốc gia; chỉ đạo, hướng dẫn, kiểm tra việc triển khai và sử dụng kinh phí khuyến công trên địa bàn; tổ chức thực hiện các nhiệm vụ khuyến công quốc gia được phân cấp.”</w:t>
      </w:r>
    </w:p>
    <w:p>
      <w:pPr>
        <w:jc w:val="both"/>
      </w:pPr>
      <w:r>
        <w:rPr>
          <w:b/>
          <w:i w:val="0"/>
        </w:rPr>
        <w:t>Điều 2. Thay thế, bãi bỏ một số cụm từ, quy định tại Nghị định số 45/2012/NĐ-CP ngày 21 tháng 5 năm 2012 của Chính phủ về khuyến công</w:t>
      </w:r>
    </w:p>
    <w:p>
      <w:pPr>
        <w:jc w:val="both"/>
      </w:pPr>
      <w:r>
        <w:rPr>
          <w:b w:val="0"/>
          <w:i w:val="0"/>
        </w:rPr>
        <w:t>1. Thay thế cụm từ “Cục Công nghiệp địa phương” bằng cụm từ “Cục Đổi mới sáng tạo, Chuyển đổi xanh và Khuyến công” tại khoản 1 và khoản 2 Điều 7.</w:t>
      </w:r>
    </w:p>
    <w:p>
      <w:pPr>
        <w:jc w:val="both"/>
      </w:pPr>
      <w:r>
        <w:rPr>
          <w:b w:val="0"/>
          <w:i w:val="0"/>
        </w:rPr>
        <w:t>2. Thay thế cụm từ “Trung tâm khuyến công” bằng cụm từ “Đơn vị sự nghiệp công lập thực hiện nhiệm vụ khuyến công” tại điểm c khoản 9 Điều 4; khoản 2 và khoản 3 Điều 15; điểm h khoản 1 Điều 16.</w:t>
      </w:r>
    </w:p>
    <w:p>
      <w:pPr>
        <w:jc w:val="both"/>
      </w:pPr>
      <w:r>
        <w:rPr>
          <w:b w:val="0"/>
          <w:i w:val="0"/>
        </w:rPr>
        <w:t>3. Thay thế cụm từ “sản xuất sạch hơn” bằng cụm từ “sản xuất sạch hơn, sản xuất và tiêu dùng bền vững” tại khoản 1 Điều 1; khoản 1 Điều 2; khoản 2 Điều 4; điểm a, điểm b khoản 8 Điều 4; khoản 3 Điều 6; Điều 11.</w:t>
      </w:r>
    </w:p>
    <w:p>
      <w:pPr>
        <w:jc w:val="both"/>
      </w:pPr>
      <w:r>
        <w:rPr>
          <w:b w:val="0"/>
          <w:i w:val="0"/>
        </w:rPr>
        <w:t>4. Bãi bỏ khoản 2 Điều 5; khoản 2 Điều 8, khoản 5 Điều 14; bãi bỏ cụm từ “cấp huyện” tại khoản 2 Điều 11, khoản 1 Điều 13, khoản 2 Điều 14.</w:t>
      </w:r>
    </w:p>
    <w:p>
      <w:pPr>
        <w:jc w:val="both"/>
      </w:pPr>
      <w:r>
        <w:rPr>
          <w:b/>
          <w:i w:val="0"/>
        </w:rPr>
        <w:t>Điều 3. Hiệu lực thi hành</w:t>
      </w:r>
    </w:p>
    <w:p>
      <w:pPr>
        <w:jc w:val="both"/>
      </w:pPr>
      <w:r>
        <w:rPr>
          <w:b w:val="0"/>
          <w:i w:val="0"/>
        </w:rPr>
        <w:t>1. Nghị định này có hiệu lực thi hành từ ngày 15 tháng 10 năm 2025.</w:t>
      </w:r>
    </w:p>
    <w:p>
      <w:pPr>
        <w:jc w:val="both"/>
      </w:pPr>
      <w:r>
        <w:rPr>
          <w:b w:val="0"/>
          <w:i w:val="0"/>
        </w:rPr>
        <w:t>2. Điều 52 Nghị định số 146/2025/NĐ-CP ngày 12 tháng 6 năm 2025 của Chính phủ quy định về phân quyền, phân cấp trong lĩnh vực công nghiệp và thương mại hết hiệu lực kể từ khi Nghị định này có hiệu lực.</w:t>
      </w:r>
    </w:p>
    <w:p>
      <w:pPr>
        <w:jc w:val="both"/>
      </w:pPr>
      <w:r>
        <w:rPr>
          <w:b w:val="0"/>
          <w:i w:val="0"/>
        </w:rPr>
        <w:t>3. Quy định chuyển tiếp: Đối với các đề án khuyến công quốc gia và khuyến công địa phương đã được phê duyệt theo quy định của pháp luật trước ngày Nghị định này có hiệu lực thì tiếp tục thực hiện theo quy định của Nghị định số 45/2012/NĐ-CP ngày 21 tháng 5 năm 2012 của Chính phủ về khuyến công và các văn bản quy phạm pháp luật khác có liên quan.</w:t>
      </w:r>
    </w:p>
    <w:p>
      <w:pPr>
        <w:jc w:val="both"/>
      </w:pPr>
      <w:r>
        <w:rPr>
          <w:b/>
          <w:i w:val="0"/>
        </w:rPr>
        <w:t>Điều 4. Trách nhiệm thi hành</w:t>
      </w:r>
    </w:p>
    <w:p>
      <w:pPr>
        <w:jc w:val="both"/>
      </w:pPr>
      <w:r>
        <w:rPr>
          <w:b w:val="0"/>
          <w:i w:val="0"/>
        </w:rPr>
        <w:t>1. Bộ Công Thương và các bộ, cơ quan ngang bộ, cơ quan thuộc Chính phủ, Ủy ban nhân dân cấp tỉnh có trách nhiệm hướng dẫn thi hành các điều, khoản được giao và rà soát các văn bản đã ban hành để sửa đổi, bổ sung hoặc thay thế cho phù hợp với quy định tại Nghị định này.</w:t>
      </w:r>
    </w:p>
    <w:p>
      <w:pPr>
        <w:jc w:val="both"/>
      </w:pPr>
      <w:r>
        <w:rPr>
          <w:b w:val="0"/>
          <w:i w:val="0"/>
        </w:rPr>
        <w:t>2. Bộ trưởng, Thủ trưởng cơ quan ngang bộ, Thủ trưởng cơ quan thuộc Chính phủ, Chủ tịch Ủy ban nhân dân các tỉnh, thành phố trực thuộc trung ương, tổ chức và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 các Vụ, Cục, đơn vị trực thuộc, Công báo;</w:t>
            </w:r>
            <w:r>
              <w:br/>
            </w:r>
            <w:r>
              <w:rPr>
                <w:b w:val="0"/>
                <w:i w:val="0"/>
              </w:rPr>
              <w:br/>
              <w:t xml:space="preserve">         - Lưu: VT, CN (2b).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br/>
            </w:r>
            <w:r>
              <w:rPr>
                <w:b/>
                <w:i/>
              </w:rPr>
              <w:t>(đã ký)</w:t>
            </w:r>
            <w:r>
              <w:br/>
            </w:r>
            <w:r>
              <w:br/>
            </w:r>
            <w:r>
              <w:rPr>
                <w:b/>
                <w:i w:val="0"/>
              </w:rPr>
              <w:br/>
              <w:t xml:space="preserve">         Bùi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