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38/2023/QĐ-UBND Phân cấp quản lý tổ chức bộ máy, vị trí việc làm, biên chế, số lượng người làm việc, hợp đồng lao động, cán bộ, công chức, viên chức, người quản lý doanh nghiệp thuộc thẩm quyền quản lý của Ủy ban nhân dân tỉnh Tuyên Quang</w:t>
      </w:r>
    </w:p>
    <w:p>
      <w:r>
        <w:rPr>
          <w:b w:val="0"/>
          <w:i w:val="0"/>
        </w:rPr>
        <w:br/>
      </w:r>
      <w:r>
        <w:rPr>
          <w:b w:val="0"/>
          <w:i w:val="0"/>
        </w:rPr>
        <w:br/>
      </w:r>
      <w:r>
        <w:rPr>
          <w:b/>
          <w:i w:val="0"/>
        </w:rPr>
        <w:t>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38/2023/QĐ-UBND</w:t>
      </w:r>
      <w:r>
        <w:rPr>
          <w:b w:val="0"/>
          <w:i w:val="0"/>
        </w:rPr>
        <w:br/>
      </w:r>
      <w:r>
        <w:rPr>
          <w:b w:val="0"/>
          <w:i w:val="0"/>
        </w:rPr>
        <w:br/>
      </w:r>
      <w:r>
        <w:rPr>
          <w:b w:val="0"/>
          <w:i w:val="0"/>
        </w:rPr>
        <w:br/>
      </w:r>
      <w:r>
        <w:rPr>
          <w:b w:val="0"/>
          <w:i w:val="0"/>
        </w:rPr>
        <w:t>Tuyên Quang, ngày 29 tháng 12 năm 2023</w:t>
      </w:r>
      <w:r>
        <w:rPr>
          <w:b w:val="0"/>
          <w:i w:val="0"/>
        </w:rPr>
        <w:br/>
      </w:r>
      <w:r>
        <w:rPr>
          <w:b w:val="0"/>
          <w:i w:val="0"/>
        </w:rPr>
        <w:br/>
      </w:r>
    </w:p>
    <w:p>
      <w:r>
        <w:rPr>
          <w:b w:val="0"/>
          <w:i w:val="0"/>
        </w:rPr>
        <w:br/>
      </w:r>
      <w:r>
        <w:rPr>
          <w:b w:val="0"/>
          <w:i w:val="0"/>
        </w:rPr>
        <w:t>Số: 38/2023/QĐ-UBND</w:t>
      </w:r>
      <w:r>
        <w:rPr>
          <w:b w:val="0"/>
          <w:i w:val="0"/>
        </w:rPr>
        <w:br/>
      </w:r>
    </w:p>
    <w:p>
      <w:r>
        <w:rPr>
          <w:b w:val="0"/>
          <w:i w:val="0"/>
        </w:rPr>
        <w:br/>
      </w:r>
      <w:r>
        <w:rPr>
          <w:b w:val="0"/>
          <w:i w:val="0"/>
        </w:rPr>
        <w:t>Tuyên Quang, ngày 29 tháng 12 năm 2023</w:t>
      </w:r>
      <w:r>
        <w:rPr>
          <w:b w:val="0"/>
          <w:i w:val="0"/>
        </w:rPr>
        <w:br/>
      </w:r>
    </w:p>
    <w:p>
      <w:pPr>
        <w:jc w:val="center"/>
      </w:pPr>
      <w:r>
        <w:rPr>
          <w:b/>
          <w:i w:val="0"/>
        </w:rPr>
        <w:t>QUYẾT ĐỊNH</w:t>
      </w:r>
      <w:r>
        <w:br/>
      </w:r>
      <w:r>
        <w:rPr>
          <w:b/>
          <w:i w:val="0"/>
        </w:rPr>
        <w:br/>
        <w:t xml:space="preserve">    Ban hành Quy định phân cấp quản lý tổ chức bộ máy, vị trí việc làm,</w:t>
      </w:r>
      <w:r>
        <w:br/>
      </w:r>
      <w:r>
        <w:rPr>
          <w:b/>
          <w:i w:val="0"/>
        </w:rPr>
        <w:br/>
        <w:t xml:space="preserve">    biên chế, số lượng người làm việc, hợp đồng lao động, cán bộ, công chức,</w:t>
      </w:r>
      <w:r>
        <w:br/>
      </w:r>
      <w:r>
        <w:rPr>
          <w:b/>
          <w:i w:val="0"/>
        </w:rPr>
        <w:br/>
        <w:t xml:space="preserve">    viên chức, người quản lý doanh nghiệp thuộc thẩm quyền quản lý</w:t>
      </w:r>
      <w:r>
        <w:br/>
      </w:r>
      <w:r>
        <w:rPr>
          <w:b/>
          <w:i w:val="0"/>
        </w:rPr>
        <w:br/>
        <w:t xml:space="preserve">    của Ủy ban nhân dân tỉnh Tuyên Quang</w:t>
      </w:r>
    </w:p>
    <w:p>
      <w:pPr>
        <w:jc w:val="center"/>
      </w:pPr>
      <w:r>
        <w:rPr>
          <w:b/>
          <w:i w:val="0"/>
        </w:rPr>
        <w:t>ỦY BAN NHÂN DÂN TỈNH TUYÊN QUANG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 khoản 2 Điều 57 Luật Quy hoạch ngày 24 tháng 11 năm 2017;</w:t>
      </w:r>
    </w:p>
    <w:p>
      <w:r>
        <w:rPr>
          <w:b w:val="0"/>
          <w:i/>
        </w:rPr>
        <w:t>Căn cứ Luật Cán bộ, công chức ngày 13 tháng 11 năm 2008; Luật Viên chức ngày 15 tháng 11 năm 2010; Luật sửa đổi, bổ sung một số điều của Luật Cán bộ, công chức và Luật Viên chức ngày 25 tháng 11 năm 2019;</w:t>
      </w:r>
    </w:p>
    <w:p>
      <w:r>
        <w:rPr>
          <w:b w:val="0"/>
          <w:i/>
        </w:rPr>
        <w:t>Căn cứ Luật Doanh nghiệp ngày 17 tháng 6 năm 2020;</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
        <w:rPr>
          <w:b w:val="0"/>
          <w:i/>
        </w:rPr>
        <w:t>Căn cứ Nghị định số 37/2014/NĐ-CP ngày 05 tháng 5 năm 2014 của Chính phủ quy định tổ chức các cơ quan chuyên môn thuộc Ủy ban nhân dân huyện, quận, thị xã, thành phố thuộc tỉnh, thành phố trực thuộc Trung ương;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101/2017/NĐ-CP ngày 01 tháng 9 năm 2017 của Chính phủ về đào tạo, bồi dưỡng cán bộ, công chức, viên chức;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62/2020/NĐ-CP ngày 01 tháng 6 năm 2020 của Chính phủ quy định về vị trí việc làm và biên chế công chức;</w:t>
      </w:r>
    </w:p>
    <w:p>
      <w:r>
        <w:rPr>
          <w:b w:val="0"/>
          <w:i/>
        </w:rPr>
        <w:t>Căn cứ Nghị định số 90/2020/NĐ-CP ngày 13 tháng 8 năm 2020 của Chính phủ về đánh giá, xếp loại chất lượng cán bộ, công chức, viên chức; Nghị định số 48/2023/NĐ-CP ngày 17 tháng 7 năm 2023 của Chính phủ sửa đổi, bổ sung một số điều của Nghị định số 90/2020/NĐ-CP ngày 13 tháng 8 năm 2020 của Chính phủ về đánh giá, xếp loại chất lượng cán bộ, công chức, viên chức;</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115/2020/NĐ-CP ngày 25 tháng 9 năm 2020 của Chính phủ quy định về tuyển dụng, sử dụng và quản lý viên chức; Nghị định số 85/2023/NĐ-CP ngày 07 tháng 12 năm 2023 của Chính phủ sửa đổi, bổ sung một số điều của Nghị định số 115/2020/NĐ-CP ngày 25 tháng 9 năm 2020 của Chính phủ quy định về tuyển dụng, sử dụng và quản lý viên chức;</w:t>
      </w:r>
    </w:p>
    <w:p>
      <w:r>
        <w:rPr>
          <w:b w:val="0"/>
          <w:i/>
        </w:rPr>
        <w:t>Căn cứ Nghị định số 120/2020/NĐ-CP ngày 07 tháng 10 năm 2020 của Chính phủ quy định về thành lập, tổ chức lại, giải thể đơn vị sự nghiệp công lập;</w:t>
      </w:r>
    </w:p>
    <w:p>
      <w:r>
        <w:rPr>
          <w:b w:val="0"/>
          <w:i/>
        </w:rPr>
        <w:t>Căn cứ Nghị định số 138/2020/NĐ-CP ngày 27 tháng 11 năm 2020 của Chính phủ quy định về tuyển dụng, sử dụng và quản lý công chức;</w:t>
      </w:r>
    </w:p>
    <w:p>
      <w:r>
        <w:rPr>
          <w:b w:val="0"/>
          <w:i/>
        </w:rPr>
        <w:t>Căn cứ Nghị định số 159/2020/NĐ-CP ngày 31 tháng 12 năm 2020 của Chính phủ về quản lý người giữ chức danh, chức vụ và người đại diện phần vốn nhà nước tại doanh nghiệp; Nghị định số 69/2023/NĐ-CP ngày 14 tháng 9 năm 2023 của Chính phủ sửa đổi, bổ sung một số điều của Nghị định số 159/2020/NĐ-CP ngày 31 tháng 12 năm 2020 của Chính phủ về quản lý người giữ chức danh, chức vụ và người đại diện phần vốn nhà nước tại doanh nghiệp;</w:t>
      </w:r>
    </w:p>
    <w:p>
      <w:r>
        <w:rPr>
          <w:b w:val="0"/>
          <w:i/>
        </w:rPr>
        <w:t>Căn cứ Nghị định số 111/2022/NĐ-CP ngày 30 tháng 12 năm 2022 của Chính phủ về hợp đồng đối với một số loại công việc trong cơ quan hành chính và đơn vị sự nghiệp công lập;</w:t>
      </w:r>
    </w:p>
    <w:p>
      <w:r>
        <w:rPr>
          <w:b w:val="0"/>
          <w:i/>
        </w:rPr>
        <w:t>Căn cứ Nghị định số 06/2023/NĐ-CP ngày 21 tháng 01 năm 2023 của Chính phủ quy định về kiểm định chất lượng đầu vào công chức;</w:t>
      </w:r>
    </w:p>
    <w:p>
      <w:r>
        <w:rPr>
          <w:b w:val="0"/>
          <w:i/>
        </w:rPr>
        <w:t>Theo đề nghị của Giám đốc Sở Nội vụ.</w:t>
      </w:r>
    </w:p>
    <w:p>
      <w:pPr>
        <w:jc w:val="center"/>
      </w:pPr>
      <w:r>
        <w:rPr>
          <w:b/>
          <w:i w:val="0"/>
        </w:rPr>
        <w:t>QUYẾT ĐỊNH:</w:t>
      </w:r>
    </w:p>
    <w:p>
      <w:r>
        <w:rPr>
          <w:b/>
          <w:i w:val="0"/>
        </w:rPr>
        <w:t>Điều 1. Ban hành kèm theo Quyết định này Quy định phân cấp quản lý tổ chức bộ máy, vị trí việc làm, biên chế, số lượng người làm việc, hợp đồng lao động, cán bộ, công chức, viên chức, người quản lý doanh nghiệp thuộc thẩm quyền quản lý của Ủy ban nhân dân tỉnh Tuyên Quang.</w:t>
      </w:r>
    </w:p>
    <w:p>
      <w:r>
        <w:rPr>
          <w:b/>
          <w:i w:val="0"/>
        </w:rPr>
        <w:t>Điều 2. Điều khoản thi hành</w:t>
      </w:r>
    </w:p>
    <w:p>
      <w:r>
        <w:rPr>
          <w:b w:val="0"/>
          <w:i w:val="0"/>
        </w:rPr>
        <w:t>Quyết định này có hiệu lực thi hành kể từ ngày 10 tháng 01 năm 2024 và thay thế Quyết định số 05/2021/QĐ-UBND ngày 20/5/2021 của Ủy ban nhân dân tỉnh Tuyên Quang ban hành Quy định phân cấp quản lý tổ chức bộ máy, vị trí việc làm, biên chế, số lượng người làm việc, cán bộ, công chức, viên chức và người quản lý doanh nghiệp thuộc thẩm quyền quản lý của Ủy ban nhân dân tỉnh Tuyên Quang.</w:t>
      </w:r>
    </w:p>
    <w:p>
      <w:r>
        <w:rPr>
          <w:b/>
          <w:i w:val="0"/>
        </w:rPr>
        <w:t>Điều 3. Tổ chức thực hiện</w:t>
      </w:r>
    </w:p>
    <w:p>
      <w:r>
        <w:rPr>
          <w:b w:val="0"/>
          <w:i w:val="0"/>
        </w:rPr>
        <w:t>Chánh Văn phòng Ủy ban nhân dân tỉnh; người đứng đầu cơ quan hành chính, cơ quan quản lý nhà nước, đơn vị sự nghiệp công lập thuộc và trực thuộc Ủy ban nhân dân tỉnh; Chủ tịch Ủy ban nhân dân huyện, thành phố; Chủ tịch Hội cấp tỉnh được giao số lượng người làm việc; người đứng đầu các cơ quan, tổ chức, đơn vị và cá nhân có liên quan chịu trách nhiệm thi hành Quyết định này./.</w:t>
      </w:r>
    </w:p>
    <w:p>
      <w:pPr>
        <w:jc w:val="center"/>
      </w:pPr>
      <w:r>
        <w:rPr>
          <w:b/>
          <w:i w:val="0"/>
        </w:rPr>
        <w:t>TM. ỦY BAN NHÂN DÂN</w:t>
      </w:r>
      <w:r>
        <w:br/>
      </w:r>
      <w:r>
        <w:rPr>
          <w:b/>
          <w:i w:val="0"/>
        </w:rPr>
        <w:br/>
        <w:t xml:space="preserve">    CHỦ TỊCH</w:t>
      </w:r>
    </w:p>
    <w:p>
      <w:pPr>
        <w:jc w:val="center"/>
      </w:pPr>
      <w:r>
        <w:rPr>
          <w:b/>
          <w:i w:val="0"/>
        </w:rPr>
        <w:t>Nơi nhận:</w:t>
      </w:r>
    </w:p>
    <w:p>
      <w:r>
        <w:rPr>
          <w:b w:val="0"/>
          <w:i w:val="0"/>
        </w:rPr>
        <w:t>- Văn phòng Chính phủ;</w:t>
      </w:r>
    </w:p>
    <w:p>
      <w:r>
        <w:rPr>
          <w:b w:val="0"/>
          <w:i w:val="0"/>
        </w:rPr>
        <w:t>- Bộ Nội vụ;</w:t>
      </w:r>
    </w:p>
    <w:p>
      <w:r>
        <w:rPr>
          <w:b w:val="0"/>
          <w:i w:val="0"/>
        </w:rPr>
        <w:t>- Thường trực Tỉnh ủy;</w:t>
      </w:r>
    </w:p>
    <w:p>
      <w:r>
        <w:rPr>
          <w:b w:val="0"/>
          <w:i w:val="0"/>
        </w:rPr>
        <w:t>- Thường trực HĐND tỉnh;</w:t>
      </w:r>
    </w:p>
    <w:p>
      <w:r>
        <w:rPr>
          <w:b w:val="0"/>
          <w:i w:val="0"/>
        </w:rPr>
        <w:t>- Đoàn Đại biểu Quốc hội tỉnh;</w:t>
      </w:r>
    </w:p>
    <w:p>
      <w:r>
        <w:rPr>
          <w:b w:val="0"/>
          <w:i w:val="0"/>
        </w:rPr>
        <w:t>- Chủ tịch UBND tỉnh;</w:t>
      </w:r>
    </w:p>
    <w:p>
      <w:r>
        <w:rPr>
          <w:b w:val="0"/>
          <w:i w:val="0"/>
        </w:rPr>
        <w:t>- Phó Chủ tịch UBND tỉnh;</w:t>
      </w:r>
    </w:p>
    <w:p>
      <w:r>
        <w:rPr>
          <w:b w:val="0"/>
          <w:i w:val="0"/>
        </w:rPr>
        <w:t>- UBMTTQ và các tổ chức CT-XH tỉnh;</w:t>
      </w:r>
    </w:p>
    <w:p>
      <w:r>
        <w:rPr>
          <w:b w:val="0"/>
          <w:i w:val="0"/>
        </w:rPr>
        <w:t>- Cục Kiểm tra VBQPPL, Bộ Tư pháp;</w:t>
      </w:r>
    </w:p>
    <w:p>
      <w:r>
        <w:rPr>
          <w:b w:val="0"/>
          <w:i w:val="0"/>
        </w:rPr>
        <w:t>- Vụ Pháp chế, Bộ Nội vụ;</w:t>
      </w:r>
    </w:p>
    <w:p>
      <w:r>
        <w:rPr>
          <w:b w:val="0"/>
          <w:i w:val="0"/>
        </w:rPr>
        <w:br/>
      </w:r>
      <w:r>
        <w:rPr>
          <w:b w:val="0"/>
          <w:i w:val="0"/>
        </w:rPr>
        <w:br/>
      </w:r>
      <w:r>
        <w:rPr>
          <w:b w:val="0"/>
          <w:i w:val="0"/>
        </w:rPr>
        <w:t>- Ban Tổ chức Tỉnh ủy;</w:t>
      </w:r>
      <w:r>
        <w:rPr>
          <w:b w:val="0"/>
          <w:i w:val="0"/>
        </w:rPr>
        <w:br/>
      </w:r>
      <w:r>
        <w:rPr>
          <w:b w:val="0"/>
          <w:i w:val="0"/>
        </w:rPr>
        <w:br/>
      </w:r>
      <w:r>
        <w:rPr>
          <w:b w:val="0"/>
          <w:i w:val="0"/>
        </w:rPr>
        <w:br/>
      </w:r>
      <w:r>
        <w:rPr>
          <w:b w:val="0"/>
          <w:i w:val="0"/>
        </w:rPr>
        <w:t>Nguyễn Văn Sơn</w:t>
      </w:r>
      <w:r>
        <w:rPr>
          <w:b w:val="0"/>
          <w:i w:val="0"/>
        </w:rPr>
        <w:br/>
      </w:r>
      <w:r>
        <w:rPr>
          <w:b w:val="0"/>
          <w:i w:val="0"/>
        </w:rPr>
        <w:br/>
      </w:r>
    </w:p>
    <w:p>
      <w:r>
        <w:rPr>
          <w:b w:val="0"/>
          <w:i w:val="0"/>
        </w:rPr>
        <w:br/>
      </w:r>
      <w:r>
        <w:rPr>
          <w:b w:val="0"/>
          <w:i w:val="0"/>
        </w:rPr>
        <w:t>- Ban Tổ chức Tỉnh ủy;</w:t>
      </w:r>
      <w:r>
        <w:rPr>
          <w:b w:val="0"/>
          <w:i w:val="0"/>
        </w:rPr>
        <w:br/>
      </w:r>
    </w:p>
    <w:p>
      <w:r>
        <w:rPr>
          <w:b w:val="0"/>
          <w:i w:val="0"/>
        </w:rPr>
        <w:br/>
      </w:r>
      <w:r>
        <w:rPr>
          <w:b w:val="0"/>
          <w:i w:val="0"/>
        </w:rPr>
        <w:t>Nguyễn Văn Sơn</w:t>
      </w:r>
      <w:r>
        <w:rPr>
          <w:b w:val="0"/>
          <w:i w:val="0"/>
        </w:rPr>
        <w:br/>
      </w:r>
    </w:p>
    <w:p>
      <w:r>
        <w:rPr>
          <w:b w:val="0"/>
          <w:i w:val="0"/>
        </w:rPr>
        <w:t>- Sở Tư pháp (tự kiểm tra);</w:t>
      </w:r>
    </w:p>
    <w:p>
      <w:r>
        <w:rPr>
          <w:b w:val="0"/>
          <w:i w:val="0"/>
        </w:rPr>
        <w:t>- Đài Phát thanh và Truyền hình;</w:t>
      </w:r>
    </w:p>
    <w:p>
      <w:r>
        <w:rPr>
          <w:b w:val="0"/>
          <w:i w:val="0"/>
        </w:rPr>
        <w:t>- Báo Tuyên Quang;</w:t>
      </w:r>
    </w:p>
    <w:p>
      <w:r>
        <w:rPr>
          <w:b w:val="0"/>
          <w:i w:val="0"/>
        </w:rPr>
        <w:t>- Như Điều 3;</w:t>
      </w:r>
    </w:p>
    <w:p>
      <w:r>
        <w:rPr>
          <w:b w:val="0"/>
          <w:i w:val="0"/>
        </w:rPr>
        <w:t>- Phó Chánh VP UBND tỉnh;</w:t>
      </w:r>
    </w:p>
    <w:p>
      <w:r>
        <w:rPr>
          <w:b w:val="0"/>
          <w:i w:val="0"/>
        </w:rPr>
        <w:t>- Cổng thông tin điện tử tỉnh;</w:t>
      </w:r>
    </w:p>
    <w:p>
      <w:r>
        <w:rPr>
          <w:b w:val="0"/>
          <w:i w:val="0"/>
        </w:rPr>
        <w:t>- Công báo Tuyên Quang;</w:t>
      </w:r>
    </w:p>
    <w:p>
      <w:r>
        <w:rPr>
          <w:b w:val="0"/>
          <w:i w:val="0"/>
        </w:rPr>
        <w:t>- Chuyên viên VP UBND tỉnh;</w:t>
      </w:r>
    </w:p>
    <w:p>
      <w:r>
        <w:rPr>
          <w:b w:val="0"/>
          <w:i w:val="0"/>
        </w:rPr>
        <w:t>- Lưu: VT, NC. Hà(NC)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