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39/2016/QĐ-UBND Ban hành Quy chế phối hợp giải quyết bước đầu các vụ tranh chấp</w:t>
        <w:br/>
        <w:t>lao động tập thể, đình công không theo trình tự, thủ tục quy định của</w:t>
        <w:br/>
        <w:t>pháp luật lao động tại các doanh nghiệp trên địa bàn tỉnh Đồng Nai</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ĐỒNG NAI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39/2016/QĐ-UBND</w:t>
      </w:r>
      <w:r>
        <w:rPr>
          <w:b w:val="0"/>
          <w:i w:val="0"/>
        </w:rPr>
        <w:br/>
      </w:r>
      <w:r>
        <w:rPr>
          <w:b w:val="0"/>
          <w:i w:val="0"/>
        </w:rPr>
        <w:br/>
      </w:r>
      <w:r>
        <w:rPr>
          <w:b w:val="0"/>
          <w:i/>
        </w:rPr>
        <w:br/>
      </w:r>
      <w:r>
        <w:rPr>
          <w:b w:val="0"/>
          <w:i/>
        </w:rPr>
        <w:t>Đồng Nai, ngày 16 tháng 6 năm 2016</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ĐỒNG NAI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39/2016/QĐ-UBND</w:t>
      </w:r>
      <w:r>
        <w:rPr>
          <w:b w:val="0"/>
          <w:i w:val="0"/>
        </w:rPr>
        <w:br/>
      </w:r>
      <w:r>
        <w:rPr>
          <w:b w:val="0"/>
          <w:i w:val="0"/>
        </w:rPr>
        <w:br/>
      </w:r>
      <w:r>
        <w:rPr>
          <w:b w:val="0"/>
          <w:i/>
        </w:rPr>
        <w:br/>
      </w:r>
      <w:r>
        <w:rPr>
          <w:b w:val="0"/>
          <w:i/>
        </w:rPr>
        <w:t>Đồng Nai, ngày 16 tháng 6 năm 2016</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ĐỒNG NAI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ĐỒNG NAI</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ĐỒNG NAI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39/2016/QĐ-UBND</w:t>
      </w:r>
      <w:r>
        <w:rPr>
          <w:b w:val="0"/>
          <w:i w:val="0"/>
        </w:rPr>
        <w:br/>
      </w:r>
      <w:r>
        <w:rPr>
          <w:b w:val="0"/>
          <w:i w:val="0"/>
        </w:rPr>
        <w:br/>
      </w:r>
      <w:r>
        <w:rPr>
          <w:b w:val="0"/>
          <w:i/>
        </w:rPr>
        <w:br/>
      </w:r>
      <w:r>
        <w:rPr>
          <w:b w:val="0"/>
          <w:i/>
        </w:rPr>
        <w:t>Đồng Nai, ngày 16 tháng 6 năm 2016</w:t>
      </w:r>
      <w:r>
        <w:rPr>
          <w:b w:val="0"/>
          <w:i/>
        </w:rPr>
        <w:br/>
      </w:r>
      <w:r>
        <w:rPr>
          <w:b w:val="0"/>
          <w:i w:val="0"/>
        </w:rPr>
        <w:br/>
      </w:r>
    </w:p>
    <w:p>
      <w:pPr>
        <w:jc w:val="center"/>
      </w:pPr>
      <w:r>
        <w:rPr>
          <w:b w:val="0"/>
          <w:i w:val="0"/>
        </w:rPr>
        <w:br/>
      </w:r>
      <w:r>
        <w:rPr>
          <w:b w:val="0"/>
          <w:i w:val="0"/>
        </w:rPr>
        <w:t>Số: 39/2016/QĐ-UBND</w:t>
      </w:r>
      <w:r>
        <w:rPr>
          <w:b w:val="0"/>
          <w:i w:val="0"/>
        </w:rPr>
        <w:br/>
      </w:r>
    </w:p>
    <w:p>
      <w:pPr>
        <w:jc w:val="center"/>
      </w:pPr>
      <w:r>
        <w:rPr>
          <w:b w:val="0"/>
          <w:i w:val="0"/>
        </w:rPr>
        <w:br/>
      </w:r>
      <w:r>
        <w:rPr>
          <w:b w:val="0"/>
          <w:i w:val="0"/>
        </w:rPr>
        <w:t>Đồng Nai, ngày 16 tháng 6 năm 2016</w:t>
      </w:r>
      <w:r>
        <w:rPr>
          <w:b w:val="0"/>
          <w:i w:val="0"/>
        </w:rPr>
        <w:br/>
      </w:r>
    </w:p>
    <w:p>
      <w:r>
        <w:rPr>
          <w:b/>
          <w:i w:val="0"/>
        </w:rPr>
        <w:t>QUYẾT ĐỊNH</w:t>
      </w:r>
    </w:p>
    <w:p>
      <w:r>
        <w:rPr>
          <w:b/>
          <w:i w:val="0"/>
        </w:rPr>
        <w:t>Ban hành Quy chế phối hợp giải quyết bước đầu các vụ tranh chấp</w:t>
      </w:r>
    </w:p>
    <w:p>
      <w:r>
        <w:rPr>
          <w:b/>
          <w:i w:val="0"/>
        </w:rPr>
        <w:t>lao động tập thể, đình công không theo trình tự, thủ tục quy định của</w:t>
      </w:r>
    </w:p>
    <w:p>
      <w:r>
        <w:rPr>
          <w:b/>
          <w:i w:val="0"/>
        </w:rPr>
        <w:t>pháp luật lao động tại các doanh nghiệp trên địa bàn tỉnh Đồng Nai</w:t>
      </w:r>
    </w:p>
    <w:p>
      <w:pPr>
        <w:jc w:val="center"/>
      </w:pPr>
      <w:r>
        <w:rPr>
          <w:b w:val="0"/>
          <w:i w:val="0"/>
        </w:rPr>
        <w:t xml:space="preserve"> _____________________</w:t>
      </w:r>
    </w:p>
    <w:p>
      <w:r>
        <w:rPr>
          <w:b/>
          <w:i w:val="0"/>
        </w:rPr>
        <w:t>ỦY BAN NHÂN DÂN TỈNH ĐỒNG NAI</w:t>
      </w:r>
    </w:p>
    <w:p>
      <w:r>
        <w:rPr>
          <w:b w:val="0"/>
          <w:i w:val="0"/>
        </w:rPr>
        <w:t>Căn cứ Luật Tổ chức chính quyền địa phương ngày 19/6/2015;</w:t>
      </w:r>
    </w:p>
    <w:p>
      <w:r>
        <w:rPr>
          <w:b w:val="0"/>
          <w:i w:val="0"/>
        </w:rPr>
        <w:t>Căn cứ Bộ luật Lao động ngày 18/6/2012;</w:t>
      </w:r>
    </w:p>
    <w:p>
      <w:r>
        <w:rPr>
          <w:b w:val="0"/>
          <w:i w:val="0"/>
        </w:rPr>
        <w:t>Căn cứ Nghị định số 46/2013/NĐ-CP ngày 10/5/2013 của Chính phủ quy định chi tiết thi hành một số điều của Bộ luật Lao động về tranh chấp lao động;</w:t>
      </w:r>
    </w:p>
    <w:p>
      <w:r>
        <w:rPr>
          <w:b w:val="0"/>
          <w:i w:val="0"/>
        </w:rPr>
        <w:t>Căn cứ Nghị định số 05/2015/NĐ-CP ngày 12/01/2015 của Chính phủ quy định chi tiết và hướng dẫn thi hành một số nội dung của Bộ luật Lao động;</w:t>
      </w:r>
    </w:p>
    <w:p>
      <w:r>
        <w:rPr>
          <w:b w:val="0"/>
          <w:i w:val="0"/>
        </w:rPr>
        <w:t>Xét đề nghị của Giám đốc Sở Lao động - Thương binh và Xã hội tại Tờ trình số 70/TTr-LĐTBXH ngày 05 tháng 5 năm 2016,</w:t>
      </w:r>
    </w:p>
    <w:p>
      <w:r>
        <w:rPr>
          <w:b/>
          <w:i w:val="0"/>
        </w:rPr>
        <w:t>QUYẾT ĐỊNH:</w:t>
      </w:r>
    </w:p>
    <w:p>
      <w:r>
        <w:rPr>
          <w:b/>
          <w:i w:val="0"/>
        </w:rPr>
        <w:t xml:space="preserve">Điều 1. </w:t>
      </w:r>
      <w:r>
        <w:rPr>
          <w:b w:val="0"/>
          <w:i w:val="0"/>
        </w:rPr>
        <w:t>Ban hành kèm theo Quyết định này Quy chế phối hợp giải quyết bước đầu các vụ tranh chấp lao động tập thể, đình công không theo trình tự, thủ tục quy định của pháp luật lao động tại các doanh nghiệp trên địa bàn tỉnh Đồng Nai.</w:t>
      </w:r>
    </w:p>
    <w:p>
      <w:r>
        <w:rPr>
          <w:b/>
          <w:i w:val="0"/>
        </w:rPr>
        <w:t xml:space="preserve">Điều 2. </w:t>
      </w:r>
      <w:r>
        <w:rPr>
          <w:b w:val="0"/>
          <w:i w:val="0"/>
        </w:rPr>
        <w:t>Quyết định này có hiệu lực thi hành sau 10 ngày kể từ ngày ký và thay thế Quyết định số 22/2009/QĐ-UBND ngày 02/4/2009 của Ủy ban nhân dân tỉnh Đồng Nai về việc ban hành Quy chế phối hợp giải quyết tranh chấp lao động tập thể không theo trình tự, thủ tục quy định của pháp luật lao động tại các doanh nghiệp trên địa bàn tỉnh Đồng Nai.</w:t>
      </w:r>
    </w:p>
    <w:p>
      <w:r>
        <w:rPr>
          <w:b/>
          <w:i w:val="0"/>
        </w:rPr>
        <w:t xml:space="preserve">Điều 3. </w:t>
      </w:r>
      <w:r>
        <w:rPr>
          <w:b w:val="0"/>
          <w:i w:val="0"/>
        </w:rPr>
        <w:t>Chánh Văn phòng UBND tỉnh, Thủ trưởng các sở, ban, ngành, Chủ tịch Ủy ban nhân dân các huyện, thị xã Long Khánh, thành phố Biên Hòa; Thủ trưởng các cơ quan, đơn vị có liên quan và hòa giải viên lao động chịu trách nhiệm thi hành Quyết định này./.</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Đinh Quốc Thái</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Đinh Quốc Thái</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Đinh Quốc Thái</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Đinh Quốc Thái</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