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45/2022/QĐ-UBND Ban hành Quy định phân cấp quản lý tổ chức bộ máy, biên chế, cán bộ, công chức, viên chức, người quản lý doanh nghiệp thuộc tỉnh Điện Biên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w:t>
            </w:r>
            <w:r>
              <w:rPr>
                <w:b/>
                <w:i w:val="0"/>
              </w:rPr>
              <w:t>ỈNH ĐIỆN BIÊN</w:t>
            </w:r>
            <w:r>
              <w:rPr>
                <w:b w:val="0"/>
                <w:i w:val="0"/>
              </w:rPr>
              <w:br/>
            </w:r>
            <w:r>
              <w:rPr>
                <w:b/>
                <w:i w:val="0"/>
              </w:rPr>
              <w:t>________</w:t>
            </w:r>
            <w:r>
              <w:rPr>
                <w:b w:val="0"/>
                <w:i w:val="0"/>
              </w:rPr>
              <w:br/>
            </w:r>
            <w:r>
              <w:rPr>
                <w:b w:val="0"/>
                <w:i w:val="0"/>
              </w:rPr>
              <w:t xml:space="preserve">  Số: 45/2022/QĐ-UBND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w:t>
            </w:r>
            <w:r>
              <w:rPr>
                <w:b w:val="0"/>
                <w:i w:val="0"/>
              </w:rPr>
              <w:br/>
            </w:r>
            <w:r>
              <w:rPr>
                <w:b w:val="0"/>
                <w:i/>
              </w:rPr>
              <w:t xml:space="preserve"> Đ</w:t>
            </w:r>
            <w:r>
              <w:rPr>
                <w:b w:val="0"/>
                <w:i/>
              </w:rPr>
              <w:t>iện Biên, ngày 17 tháng 11 năm 2022</w:t>
            </w:r>
          </w:p>
        </w:tc>
      </w:tr>
    </w:tbl>
    <w:p>
      <w:r>
        <w:rPr>
          <w:b/>
          <w:i w:val="0"/>
        </w:rPr>
        <w:t>QUYẾT ĐỊNH</w:t>
      </w:r>
    </w:p>
    <w:p>
      <w:r>
        <w:rPr>
          <w:b/>
          <w:i w:val="0"/>
        </w:rPr>
        <w:t>Ban hành Quy định phân cấp quản lý tổ chức bộ máy, biên chế, cán bộ, công chức, viên chức, người quản lý doanh nghiệp thuộc tỉnh Điện Biên</w:t>
      </w:r>
    </w:p>
    <w:p>
      <w:r>
        <w:rPr>
          <w:b w:val="0"/>
          <w:i w:val="0"/>
        </w:rPr>
        <w:t>_________________________</w:t>
      </w:r>
    </w:p>
    <w:p>
      <w:pPr>
        <w:jc w:val="center"/>
      </w:pPr>
      <w:r>
        <w:rPr>
          <w:b w:val="0"/>
          <w:i w:val="0"/>
        </w:rPr>
        <w:t xml:space="preserve"> </w:t>
      </w:r>
      <w:r>
        <w:rPr>
          <w:b/>
          <w:i w:val="0"/>
        </w:rPr>
        <w:t>ỦY BAN NHÂN DÂN TỈNH ĐIỆN BIÊN</w:t>
      </w:r>
    </w:p>
    <w:p>
      <w:r>
        <w:rPr>
          <w:b w:val="0"/>
          <w:i/>
        </w:rPr>
        <w:t>Căn cứ Luật Tổ chức Chính quyền địa phương số 77/2015/QH13 ngày 19 tháng 6 năm 2015; Luật sửa đổi, bổ sung một số điều của Luật Tổ chức Chính phủ và Luật Tổ chức Chính quyền địa phương số 47/2019/QH14 ngày 22 tháng 11 năm 2019;</w:t>
      </w:r>
    </w:p>
    <w:p>
      <w:r>
        <w:rPr>
          <w:b w:val="0"/>
          <w:i/>
        </w:rPr>
        <w:t>Căn cứ Luật Ban hành văn bản quy phạm pháp luật số 80/2015/QH13  ngày 22 tháng 6 năm 2015; Luật Sửa đổi, bổ sung một số điều của Luật Ban hành văn bản quy phạm pháp luật số 63/2020/QH14 ngày 18 tháng 6 năm 2020;</w:t>
      </w:r>
    </w:p>
    <w:p>
      <w:r>
        <w:rPr>
          <w:b w:val="0"/>
          <w:i/>
        </w:rPr>
        <w:t>Căn cứ Luật Cán bộ, công chức số 22/2008/QH12 ngày 13 tháng 11 năm 2008; Luật Viên chức số 58/2010/QH12 ngày 15 tháng 11 năm 2010; Luật sửa đổi, bổ sung một số điều của Luật Cán bộ, công chức và Luật Viên chức số 52/2019/QH14 ngày 25 tháng 11 năm 2019;</w:t>
      </w:r>
    </w:p>
    <w:p>
      <w:r>
        <w:rPr>
          <w:b w:val="0"/>
          <w:i/>
        </w:rPr>
        <w:t>Căn cứ Nghị định số 24/2014/NĐ-CP ngày 04 tháng 4 năm 2014 của Chính phủ quy định tổ chức các cơ quan chuyên môn thuộc Ủy ban nhân dân tỉnh, thành phố trực thuộc Trung ương; Nghị định số 37/2014/NĐ-CP ngày 05 tháng 5 năm 2014 của Chính phủ quy định tổ chức các cơ quan chuyên môn thuộc Ủy ban nhân dân huyện, quận, thị xã, thành phố thuộc tỉnh;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 thành phố trực thuộc Trung ương;</w:t>
      </w:r>
    </w:p>
    <w:p>
      <w:r>
        <w:rPr>
          <w:b w:val="0"/>
          <w:i/>
        </w:rPr>
        <w:t>Căn cứ Nghị định số 138/2020/NĐ-CP ngày 27 tháng 11 năm 2020 của Chính phủ quy định về tuyển dụng, sử dụng và quản lý công chức; Nghị định số 115/2020/NĐ-CP ngày 25 tháng 9 năm 2020 của Chính phủ quy định về tuyển dụng, sử dụng và quản lý viên chức; Nghị định số 68/2000/NĐ-CP ngày 17 tháng 11 năm 2000 của Chính phủ về thực hiện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p>
    <w:p>
      <w:r>
        <w:rPr>
          <w:b w:val="0"/>
          <w:i/>
        </w:rPr>
        <w:t>Căn cứ Nghị định số 08/2016/NĐ-CP ngày 25 tháng 01 năm 2016 của Chính phủ quy định số lượng Phó Chủ tịch Ủy ban nhân dân và quy trình, thủ tục bầu, từ chức, miễn nhiệm, bãi nhiệm, điều động, cách chức thành viên Ủy ban nhân dân; Nghị định số 69/2020/NĐ-CP ngày 24 tháng 6 năm 2020 của Chính phủ sửa đổi, bổ sung một số điều của Nghị định số 08/2016/NĐ-CP ngày 25 tháng 01 năm 2016 của Chính phủ quy định số lượng Phó Chủ tịch Ủy ban nhân dân và quy trình, thủ tục bầu, từ chức, miễn nhiệm, bãi nhiệm, điều động, cách chức thành viên Ủy ban nhân dân;</w:t>
      </w:r>
    </w:p>
    <w:p>
      <w:r>
        <w:rPr>
          <w:b w:val="0"/>
          <w:i/>
        </w:rPr>
        <w:t xml:space="preserve">Căn cứ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 Nghị định số 112/2011/NĐ-CP ngày 05 tháng 12 năm 2011 của Chính phủ về công chức xã, phường, thị trấn; Nghị định số 34/2019/NĐ-CP ngày 24 tháng 4 năm 2019 của Chính phủ sửa đổi, bổ sung một số quy định về cán bộ, công chức cấp xã và người hoạt động không chuyên trách ở cấp xã, ở thôn, tổ dân phố; </w:t>
      </w:r>
    </w:p>
    <w:p>
      <w:r>
        <w:rPr>
          <w:b w:val="0"/>
          <w:i/>
        </w:rPr>
        <w:t>Căn cứ Nghị định số 10/2019/NĐ-CP ngày 30 tháng 01 năm 2019 của Chính phủ về thực hiện quyền, trách nhiệm của đại diện chủ sở hữu Nhà nước; Nghị định số 159/2020/NĐ-CP ngày 31 tháng 12 năm 2020 của Chính phủ về quản lý người giữ chức danh, chức vụ và người đại diện phần vốn Nhà nước tại doanh nghiệp;</w:t>
      </w:r>
    </w:p>
    <w:p>
      <w:r>
        <w:rPr>
          <w:b w:val="0"/>
          <w:i/>
        </w:rPr>
        <w:t>Căn cứ Nghị định số 62/2020/NĐ-CP ngày 01 tháng 6 năm 2020 của Chính phủ về vị trí việc làm và biên chế công chức; Nghị định số 106/2020/NĐ-CP ngày 10 tháng 9 năm 2020 của Chính phủ quy định về vị trí việc làm và số lượng người làm việc trong đơn vị sự nghiệp công lập;</w:t>
      </w:r>
    </w:p>
    <w:p>
      <w:r>
        <w:rPr>
          <w:b w:val="0"/>
          <w:i/>
        </w:rPr>
        <w:t xml:space="preserve">Căn cứ Nghị định số 158/2018/NĐ-CP ngày </w:t>
      </w:r>
      <w:r>
        <w:rPr>
          <w:b w:val="0"/>
          <w:i/>
        </w:rPr>
        <w:t xml:space="preserve">22 tháng 11 năm 2018 của Chính phủ quy định về thành lập, tổ chức lại, </w:t>
      </w:r>
      <w:r>
        <w:rPr>
          <w:b w:val="0"/>
          <w:i/>
        </w:rPr>
        <w:t xml:space="preserve">giải thể tổ chức hành chính; Nghị định số 120/2020/NĐ-CP ngày 07 tháng 10 năm 2020 của Chính phủ quy định về thành lập, tổ chức lại, giải thể đơn vị sự nghiệp công lập; </w:t>
      </w:r>
    </w:p>
    <w:p>
      <w:r>
        <w:rPr>
          <w:b w:val="0"/>
          <w:i/>
        </w:rPr>
        <w:t>Căn cứ Nghị định số 45/2010/NĐ-CP ngày 21 tháng 4 năm 2010 của Chính phủ quy định về tổ chức, hoạt động và quản lý hội; Nghị định số 33/2012/NĐ-CP ngày 13 tháng 4 năm 2012 của Chính phủ sửa đổi, bổ sung một số điều của Nghị định số 45/2010/NĐ-CP ngày 21 tháng 4 năm 2010 của Chính phủ quy định về tổ chức, hoạt động và quản lý hội; Nghị định số 93/2019/NĐ-CP ngày 25 tháng 11 năm 2019 của Chính phủ về tổ chức, hoạt động của quỹ xã hội, quỹ từ thiện;</w:t>
      </w:r>
    </w:p>
    <w:p>
      <w:r>
        <w:rPr>
          <w:b w:val="0"/>
          <w:i/>
        </w:rPr>
        <w:t>Thực hiện Quy định số 06-QĐ/TU ngày 12 tháng 4 năm 2022 của Tỉnh ủy về phân cấp quản lý tổ chức bộ máy, cán bộ và bổ nhiệm, giới thiệu cán bộ ứng cử;</w:t>
      </w:r>
    </w:p>
    <w:p>
      <w:r>
        <w:rPr>
          <w:b w:val="0"/>
          <w:i/>
        </w:rPr>
        <w:t xml:space="preserve">          Theo đề nghị của Giám đốc Sở Nội vụ.</w:t>
      </w:r>
    </w:p>
    <w:p>
      <w:r>
        <w:rPr>
          <w:b/>
          <w:i w:val="0"/>
        </w:rPr>
        <w:t>QUYẾT ĐỊNH:</w:t>
      </w:r>
    </w:p>
    <w:p>
      <w:r>
        <w:rPr>
          <w:b/>
          <w:i w:val="0"/>
        </w:rPr>
        <w:t xml:space="preserve">Điều 1. </w:t>
      </w:r>
      <w:r>
        <w:rPr>
          <w:b w:val="0"/>
          <w:i w:val="0"/>
        </w:rPr>
        <w:t>Ban hành kèm theo Quyết định này "Quy định phân cấp quản lý tổ chức bộ máy, biên chế, cán bộ, công chức, viên chức, người quản lý doanh nghiệp thuộc tỉnh Điện Biên".</w:t>
      </w:r>
    </w:p>
    <w:p>
      <w:r>
        <w:rPr>
          <w:b/>
          <w:i w:val="0"/>
        </w:rPr>
        <w:t xml:space="preserve">Điều 2. </w:t>
      </w:r>
      <w:r>
        <w:rPr>
          <w:b w:val="0"/>
          <w:i w:val="0"/>
        </w:rPr>
        <w:t>Quyết định này có hiệu lực thi hành kể từ ngày 01 tháng 01 năm 2023 và thay thế Quyết định số 04/2010/QĐ-UBND ngày 31 tháng 5 năm 2010 của Ủy ban nhân dân tỉnh Điện Biên về việc ban hành Quy định về phân cấp quản lý tổ chức bộ máy, biên chế, cán bộ, công chức, viên chức Nhà nước trên địa bàn tỉnh Điện Biên.</w:t>
      </w:r>
    </w:p>
    <w:p>
      <w:r>
        <w:rPr>
          <w:b/>
          <w:i w:val="0"/>
        </w:rPr>
        <w:t xml:space="preserve">Điều 3. </w:t>
      </w:r>
      <w:r>
        <w:rPr>
          <w:b w:val="0"/>
          <w:i w:val="0"/>
        </w:rPr>
        <w:t>Chánh Văn phòng Ủy ban nhân dân tỉnh; Giám đốc Sở Nội vụ; Thủ trưởng các Sở, ban, ngành tỉnh; Chủ tịch Ủy ban nhân dân các huyện, thị xã, thành phố; Chủ tịch Công ty, Chủ tịch Hội đồng quản trị, Giám đốc Doanh nghiệp Nhà nước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i/>
              </w:rPr>
              <w:t xml:space="preserve"> (Đã ký)</w:t>
            </w:r>
            <w:r>
              <w:rPr>
                <w:b w:val="0"/>
                <w:i w:val="0"/>
              </w:rPr>
              <w:br/>
            </w:r>
            <w:r>
              <w:rPr>
                <w:b w:val="0"/>
                <w:i w:val="0"/>
              </w:rPr>
              <w:t xml:space="preserve"> </w:t>
            </w:r>
            <w:r>
              <w:rPr>
                <w:b w:val="0"/>
                <w:i w:val="0"/>
              </w:rPr>
              <w:br/>
            </w:r>
            <w:r>
              <w:rPr>
                <w:b w:val="0"/>
                <w:i w:val="0"/>
              </w:rPr>
              <w:t xml:space="preserve"> </w:t>
            </w:r>
            <w:r>
              <w:rPr>
                <w:b w:val="0"/>
                <w:i w:val="0"/>
              </w:rPr>
              <w:br/>
            </w:r>
            <w:r>
              <w:rPr>
                <w:b/>
                <w:i w:val="0"/>
              </w:rPr>
              <w:t>Lê Thành Đô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