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 /2023/QĐ-UBND Sửa đổi, bổ sung một số nội dung của Bảng giá đất 05 năm (2020 -2024) trên địa bàn tỉnh Lào Cai</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LÀO CAI</w:t>
      </w:r>
      <w:r>
        <w:br/>
      </w:r>
      <w:r>
        <w:rPr>
          <w:b w:val="0"/>
          <w:i w:val="0"/>
        </w:rPr>
        <w:br/>
      </w:r>
      <w:r>
        <w:rPr>
          <w:b w:val="0"/>
          <w:i w:val="0"/>
        </w:rPr>
        <w:br/>
      </w:r>
      <w:r>
        <w:rPr>
          <w:b/>
          <w:i w:val="0"/>
        </w:rPr>
        <w:t>CỘNG HÒA XÃ HỘI CHỦ NGHĨA VIỆT NAM</w:t>
      </w:r>
      <w:r>
        <w:rPr>
          <w:b w:val="0"/>
          <w:i w:val="0"/>
        </w:rPr>
        <w:br/>
      </w:r>
      <w:r>
        <w:rPr>
          <w:b/>
          <w:i w:val="0"/>
        </w:rPr>
        <w:t xml:space="preserve"> Độc lập - Tự do - Hạnh phúc </w:t>
      </w:r>
      <w:r>
        <w:rPr>
          <w:b w:val="0"/>
          <w:i w:val="0"/>
        </w:rPr>
        <w:br/>
      </w:r>
      <w:r>
        <w:rPr>
          <w:b w:val="0"/>
          <w:i w:val="0"/>
        </w:rPr>
        <w:br/>
      </w:r>
      <w:r>
        <w:rPr>
          <w:b w:val="0"/>
          <w:i w:val="0"/>
        </w:rPr>
        <w:br/>
      </w:r>
      <w:r>
        <w:rPr>
          <w:b w:val="0"/>
          <w:i w:val="0"/>
        </w:rPr>
        <w:br/>
      </w:r>
      <w:r>
        <w:rPr>
          <w:b w:val="0"/>
          <w:i w:val="0"/>
        </w:rPr>
        <w:t>Số: /2023/QĐ-UBND</w:t>
      </w:r>
      <w:r>
        <w:rPr>
          <w:b w:val="0"/>
          <w:i w:val="0"/>
        </w:rPr>
        <w:br/>
      </w:r>
      <w:r>
        <w:rPr>
          <w:b w:val="0"/>
          <w:i w:val="0"/>
        </w:rPr>
        <w:br/>
      </w:r>
      <w:r>
        <w:rPr>
          <w:b w:val="0"/>
          <w:i/>
        </w:rPr>
        <w:t xml:space="preserve"> Lào Cai, ngày 29 tháng 12 năm 2023</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 Sửa đổi, bổ sung một số nội dung của Bảng giá đất 05 năm</w:t>
      </w:r>
      <w:r>
        <w:rPr>
          <w:b w:val="0"/>
          <w:i w:val="0"/>
        </w:rPr>
        <w:br/>
      </w:r>
      <w:r>
        <w:rPr>
          <w:b/>
          <w:i/>
        </w:rPr>
        <w:t>(2020 -2024)</w:t>
      </w:r>
      <w:r>
        <w:rPr>
          <w:b/>
          <w:i w:val="0"/>
        </w:rPr>
        <w:t xml:space="preserve"> trên địa bàn tỉnh Lào Cai </w:t>
      </w:r>
      <w:r>
        <w:rPr>
          <w:b w:val="0"/>
          <w:i w:val="0"/>
        </w:rPr>
        <w:br/>
      </w:r>
      <w:r>
        <w:rPr>
          <w:b/>
          <w:i w:val="0"/>
        </w:rPr>
        <w:t>ỦY BAN NHÂN DÂN TỈNH LÀO CAI</w:t>
      </w:r>
      <w:r>
        <w:rPr>
          <w:b w:val="0"/>
          <w:i w:val="0"/>
        </w:rPr>
        <w:br/>
      </w:r>
      <w:r>
        <w:rPr>
          <w:b w:val="0"/>
          <w:i/>
        </w:rPr>
        <w:t xml:space="preserve">Căn cứ Luật Tổ chức chính quyền địa phương ngày 19 tháng 6 năm 2015; </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Đất đai ngày 29 tháng 11 năm 2013;</w:t>
      </w:r>
      <w:r>
        <w:rPr>
          <w:b w:val="0"/>
          <w:i w:val="0"/>
        </w:rPr>
        <w:br/>
      </w:r>
      <w:r>
        <w:rPr>
          <w:b w:val="0"/>
          <w:i/>
        </w:rPr>
        <w:t xml:space="preserve">Căn cứ Nghị định số 43/2014/NĐ-CP ngày 15 tháng 5 năm 2014 của Chính phủ quy chi tiết thi hành một số điều của Luật Đất đai; </w:t>
      </w:r>
      <w:r>
        <w:rPr>
          <w:b w:val="0"/>
          <w:i w:val="0"/>
        </w:rPr>
        <w:br/>
      </w:r>
      <w:r>
        <w:rPr>
          <w:b w:val="0"/>
          <w:i/>
        </w:rPr>
        <w:t xml:space="preserve">Căn cứ Nghị định số 44/2014/NĐ-CP ngày 15 tháng 5 năm 2014 của Chính phủ quy định về giá đất; </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01/2017/NĐ-CP ngày 06 tháng 01 năm 2017 của Chính phủ sửa đổi, bổ sung một số nghị định quy định chi tiết thi hành Luật Đất đai;</w:t>
      </w:r>
      <w:r>
        <w:rPr>
          <w:b w:val="0"/>
          <w:i w:val="0"/>
        </w:rPr>
        <w:br/>
      </w:r>
      <w:r>
        <w:rPr>
          <w:b w:val="0"/>
          <w:i/>
        </w:rPr>
        <w:t>Căn cứ Nghị định số 96/2019/NĐ-CP ngày 19 tháng 12 năm 2019 của Chính phủ quy định về khung giá đất;</w:t>
      </w:r>
      <w:r>
        <w:rPr>
          <w:b w:val="0"/>
          <w:i w:val="0"/>
        </w:rPr>
        <w:br/>
      </w:r>
      <w:r>
        <w:rPr>
          <w:b w:val="0"/>
          <w:i/>
        </w:rPr>
        <w:t>Căn cứ Nghị định số 154/2020/NĐ-CP ngày 31 tháng 12 năm 2020 của Chính phủ sửa đổi, bổ sung một số điều của Nghị định số 34/2016/NĐ-CP ngày 14/5/2016 của Chính phủ quy định chi tiết một số điều và biện pháp thi hành Luật ban hành văn bản quy phạm pháp luật;</w:t>
      </w:r>
      <w:r>
        <w:rPr>
          <w:b w:val="0"/>
          <w:i w:val="0"/>
        </w:rPr>
        <w:br/>
      </w:r>
      <w:r>
        <w:rPr>
          <w:b w:val="0"/>
          <w:i/>
        </w:rPr>
        <w:t xml:space="preserve"> Căn cứ Nghị định số 10/2023/NĐ-CP ngày 03 tháng 4 năm 2023 của Chính phủ sửa đổi, bổ sung một số điều của các nghị định hướng dẫn thi hành Luật Đất đai; </w:t>
      </w:r>
      <w:r>
        <w:rPr>
          <w:b w:val="0"/>
          <w:i w:val="0"/>
        </w:rPr>
        <w:br/>
      </w:r>
      <w:r>
        <w:rPr>
          <w:b w:val="0"/>
          <w:i/>
        </w:rPr>
        <w:t>Căn cứ Thông tư số 36/2014/TT-BTNMT ngày 30 tháng 6 năm 2014 của Bộ trưởng Bộ Tài nguyên và Môi trường quy định chi tiết phương pháp định giá đất; xây dựng, điều chỉnh bảng giá đất; định giá đất cụ thể và tư vấn xác định giá đất;</w:t>
      </w:r>
      <w:r>
        <w:rPr>
          <w:b w:val="0"/>
          <w:i w:val="0"/>
        </w:rPr>
        <w:br/>
      </w:r>
      <w:r>
        <w:rPr>
          <w:b w:val="0"/>
          <w:i/>
        </w:rPr>
        <w:t>Căn cứ Nghị quyết số 26/2023/NQ-HĐND ngày 08 tháng 12 năm 2023 của Hội đồng nhân dân tỉnh Lào Cai sửa đổi, bổ sung, bãi bỏ một số nội dung của Bảng giá đất 05 năm (2020 -2024) trên địa bàn tỉnh Lào Cai;</w:t>
      </w:r>
      <w:r>
        <w:rPr>
          <w:b w:val="0"/>
          <w:i w:val="0"/>
        </w:rPr>
        <w:br/>
      </w:r>
      <w:r>
        <w:rPr>
          <w:b w:val="0"/>
          <w:i/>
        </w:rPr>
        <w:t>Theo đề nghị của Giám đốc Sở Tài nguyên và Môi trường tại Tờ trình số 594/TTr-STNMT ngày 25 tháng 12 năm 2023.</w:t>
      </w:r>
      <w:r>
        <w:rPr>
          <w:b w:val="0"/>
          <w:i w:val="0"/>
        </w:rPr>
        <w:br/>
      </w:r>
      <w:r>
        <w:rPr>
          <w:b/>
          <w:i w:val="0"/>
        </w:rPr>
        <w:t>QUYẾT ĐỊNH:</w:t>
      </w:r>
      <w:r>
        <w:rPr>
          <w:b w:val="0"/>
          <w:i w:val="0"/>
        </w:rPr>
        <w:br/>
      </w:r>
      <w:r>
        <w:rPr>
          <w:b/>
          <w:i w:val="0"/>
        </w:rPr>
        <w:t xml:space="preserve">Điều 1. </w:t>
      </w:r>
      <w:r>
        <w:rPr>
          <w:b w:val="0"/>
          <w:i w:val="0"/>
        </w:rPr>
        <w:t xml:space="preserve">Sửa đổi, bổ sung một số nội dung của Bảng giá đất 05 năm </w:t>
      </w:r>
      <w:r>
        <w:rPr>
          <w:b w:val="0"/>
          <w:i/>
        </w:rPr>
        <w:t>(2020 -2024)</w:t>
      </w:r>
      <w:r>
        <w:rPr>
          <w:b w:val="0"/>
          <w:i w:val="0"/>
        </w:rPr>
        <w:t xml:space="preserve"> trên địa bàn tỉnh Lào Cai như sau:</w:t>
      </w:r>
      <w:r>
        <w:rPr>
          <w:b w:val="0"/>
          <w:i w:val="0"/>
        </w:rPr>
        <w:br/>
      </w:r>
      <w:r>
        <w:rPr>
          <w:b w:val="0"/>
          <w:i w:val="0"/>
        </w:rPr>
        <w:t>1. Sửa đổi, bổ sung Điều 5 Quyết định số 56/2019/QĐ-UBND ngày 31 tháng 12 năm 2019 được sửa đổi, bổ sung tại khoản 1 Điều 1 Quyết định số 19/2020/QĐ-UBND ngày 18 tháng 6 năm 2020 của UBND tỉnh Lào Cai như sau:</w:t>
      </w:r>
      <w:r>
        <w:rPr>
          <w:b w:val="0"/>
          <w:i w:val="0"/>
        </w:rPr>
        <w:br/>
      </w:r>
      <w:r>
        <w:rPr>
          <w:b w:val="0"/>
          <w:i w:val="0"/>
        </w:rPr>
        <w:t xml:space="preserve">“Điều 5. Xác định vị trí, giá đất của từng vị trí trong một thửa đất đối với đất ở; đất thương mại, dịch vụ; đất sản xuất, kinh doanh không phải là đất thương mại dịch vụ </w:t>
      </w:r>
      <w:r>
        <w:rPr>
          <w:b w:val="0"/>
          <w:i/>
        </w:rPr>
        <w:t>(trừ đất sản xuất kinh doanh phi nông nghiệp tại các khu, cụm công nghiệp trên địa bàn tỉnh Lào Cai)</w:t>
      </w:r>
      <w:r>
        <w:rPr>
          <w:b w:val="0"/>
          <w:i w:val="0"/>
        </w:rPr>
        <w:t>, như sau:</w:t>
      </w:r>
      <w:r>
        <w:rPr>
          <w:b w:val="0"/>
          <w:i w:val="0"/>
        </w:rPr>
        <w:br/>
      </w:r>
      <w:r>
        <w:rPr>
          <w:b w:val="0"/>
          <w:i w:val="0"/>
        </w:rPr>
        <w:t>a) Trong cùng một thửa đất có ít nhất một cạnh tiếp giáp với phần đất dành cho đường bộ thì các vị trí của thửa đất được xác định như sau:</w:t>
      </w:r>
      <w:r>
        <w:rPr>
          <w:b w:val="0"/>
          <w:i w:val="0"/>
        </w:rPr>
        <w:br/>
      </w:r>
      <w:r>
        <w:rPr>
          <w:b w:val="0"/>
          <w:i w:val="0"/>
        </w:rPr>
        <w:t>- Vị trí 1: Được tính từ chỉ giới đường đỏ đến 20 m.</w:t>
      </w:r>
      <w:r>
        <w:rPr>
          <w:b w:val="0"/>
          <w:i w:val="0"/>
        </w:rPr>
        <w:br/>
      </w:r>
      <w:r>
        <w:rPr>
          <w:b w:val="0"/>
          <w:i w:val="0"/>
        </w:rPr>
        <w:t>- Vị trí 2: Được tính từ trên 20m đến 30m.</w:t>
      </w:r>
      <w:r>
        <w:rPr>
          <w:b w:val="0"/>
          <w:i w:val="0"/>
        </w:rPr>
        <w:br/>
      </w:r>
      <w:r>
        <w:rPr>
          <w:b w:val="0"/>
          <w:i w:val="0"/>
        </w:rPr>
        <w:t>- Vị trí 3: Được tính từ trên 30m đến 40m.</w:t>
      </w:r>
      <w:r>
        <w:rPr>
          <w:b w:val="0"/>
          <w:i w:val="0"/>
        </w:rPr>
        <w:br/>
      </w:r>
      <w:r>
        <w:rPr>
          <w:b w:val="0"/>
          <w:i w:val="0"/>
        </w:rPr>
        <w:t>- Vị trí 4: Được tính từ trên 40m.</w:t>
      </w:r>
      <w:r>
        <w:rPr>
          <w:b w:val="0"/>
          <w:i w:val="0"/>
        </w:rPr>
        <w:br/>
      </w:r>
      <w:r>
        <w:rPr>
          <w:b w:val="0"/>
          <w:i w:val="0"/>
        </w:rPr>
        <w:t>b) Xác định giá đất của từng vị trí trong thửa đất như sau:</w:t>
      </w:r>
      <w:r>
        <w:rPr>
          <w:b w:val="0"/>
          <w:i w:val="0"/>
        </w:rPr>
        <w:br/>
      </w:r>
      <w:r>
        <w:rPr>
          <w:b w:val="0"/>
          <w:i w:val="0"/>
        </w:rPr>
        <w:t>- Vị trí 1: Bằng 100% giá đất được quy định tại Bảng giá đất.</w:t>
      </w:r>
      <w:r>
        <w:rPr>
          <w:b w:val="0"/>
          <w:i w:val="0"/>
        </w:rPr>
        <w:br/>
      </w:r>
      <w:r>
        <w:rPr>
          <w:b w:val="0"/>
          <w:i w:val="0"/>
        </w:rPr>
        <w:t>- Vị trí 2: Tính bằng 50% so với vị trí 1.</w:t>
      </w:r>
      <w:r>
        <w:rPr>
          <w:b w:val="0"/>
          <w:i w:val="0"/>
        </w:rPr>
        <w:br/>
      </w:r>
      <w:r>
        <w:rPr>
          <w:b w:val="0"/>
          <w:i w:val="0"/>
        </w:rPr>
        <w:t>- Vị trí 3: Tính bằng 35% so với vị trí 1.</w:t>
      </w:r>
      <w:r>
        <w:rPr>
          <w:b w:val="0"/>
          <w:i w:val="0"/>
        </w:rPr>
        <w:br/>
      </w:r>
      <w:r>
        <w:rPr>
          <w:b w:val="0"/>
          <w:i w:val="0"/>
        </w:rPr>
        <w:t>- Vị trí 4: Tính bằng 20% so với vị trí 1.</w:t>
      </w:r>
      <w:r>
        <w:rPr>
          <w:b w:val="0"/>
          <w:i w:val="0"/>
        </w:rPr>
        <w:br/>
      </w:r>
      <w:r>
        <w:rPr>
          <w:b w:val="0"/>
          <w:i w:val="0"/>
        </w:rPr>
        <w:t xml:space="preserve">c) Trường hợp thửa đất tiếp giáp với nhiều tuyến đường, phố thì giá đất vị trí 1 được tính theo đường, phố có giá cao nhất. Giá đất tại các vị trí 2, 3, 4 </w:t>
      </w:r>
      <w:r>
        <w:rPr>
          <w:b w:val="0"/>
          <w:i/>
        </w:rPr>
        <w:t>(nếu có)</w:t>
      </w:r>
      <w:r>
        <w:rPr>
          <w:b w:val="0"/>
          <w:i w:val="0"/>
        </w:rPr>
        <w:t xml:space="preserve"> tính theo quy định tại điểm b khoản này nhưng phải đảm bảo không thấp hơn giá của những tuyến đường khác mà các vị trí này tiếp giáp.”.</w:t>
      </w:r>
      <w:r>
        <w:rPr>
          <w:b w:val="0"/>
          <w:i w:val="0"/>
        </w:rPr>
        <w:br/>
      </w:r>
      <w:r>
        <w:rPr>
          <w:b w:val="0"/>
          <w:i w:val="0"/>
        </w:rPr>
        <w:t>2. Thay thế các Phụ lục kèm theo các Quyết định: Quyết định số 56/2019/QĐ-UBND ngày 31/12/2019, Quyết định số 19/2020/QĐ-UBND ngày 18/6/2020, Quyết định số 35/2020/QĐ-UBND ngày 22/12/2020, Quyết định số 65/2021/QĐ-UBND ngày 31/12/2021 của UBND tỉnh; cụ thể như sau:</w:t>
      </w:r>
      <w:r>
        <w:rPr>
          <w:b w:val="0"/>
          <w:i w:val="0"/>
        </w:rPr>
        <w:br/>
      </w:r>
      <w:r>
        <w:rPr>
          <w:b w:val="0"/>
          <w:i/>
        </w:rPr>
        <w:t>(có Phụ lục số I đến Phụ lục số IX và chi tiết đính kèm).</w:t>
      </w:r>
      <w:r>
        <w:rPr>
          <w:b w:val="0"/>
          <w:i w:val="0"/>
        </w:rPr>
        <w:br/>
      </w:r>
      <w:r>
        <w:rPr>
          <w:b w:val="0"/>
          <w:i w:val="0"/>
        </w:rPr>
        <w:t>3. Sửa đổi, bổ sung giá đất tại các khu, cụm công nghiệp, khu công nghiệp - thương mại tại Quyết định số 56/2019/NQ-HĐND ngày 31 tháng 12 năm 2019 như sau:</w:t>
      </w:r>
      <w:r>
        <w:rPr>
          <w:b w:val="0"/>
          <w:i w:val="0"/>
        </w:rPr>
        <w:br/>
      </w:r>
      <w:r>
        <w:rPr>
          <w:b w:val="0"/>
          <w:i w:val="0"/>
        </w:rPr>
        <w:t>a) Điều chỉnh giá đất tại 3 khu, cụm công nghiệp, khu công nghiệp - thương mại.</w:t>
      </w:r>
      <w:r>
        <w:rPr>
          <w:b w:val="0"/>
          <w:i w:val="0"/>
        </w:rPr>
        <w:br/>
      </w:r>
      <w:r>
        <w:rPr>
          <w:b w:val="0"/>
          <w:i w:val="0"/>
        </w:rPr>
        <w:t>b) Sửa đổi tên và điều chỉnh giá đất tại 3 cụm công nghiệp và 1 khu công nghiệp;</w:t>
      </w:r>
      <w:r>
        <w:rPr>
          <w:b w:val="0"/>
          <w:i w:val="0"/>
        </w:rPr>
        <w:br/>
      </w:r>
      <w:r>
        <w:rPr>
          <w:b w:val="0"/>
          <w:i w:val="0"/>
        </w:rPr>
        <w:t>c) Bổ sung giá đất tại 20 khu, cụm công nghiệp.</w:t>
      </w:r>
      <w:r>
        <w:rPr>
          <w:b w:val="0"/>
          <w:i w:val="0"/>
        </w:rPr>
        <w:br/>
      </w:r>
      <w:r>
        <w:rPr>
          <w:b w:val="0"/>
          <w:i/>
        </w:rPr>
        <w:t>(Chi tiết có Phụ lục số X đính kèm).</w:t>
      </w:r>
      <w:r>
        <w:rPr>
          <w:b w:val="0"/>
          <w:i w:val="0"/>
        </w:rPr>
        <w:br/>
      </w:r>
      <w:r>
        <w:rPr>
          <w:b/>
          <w:i w:val="0"/>
        </w:rPr>
        <w:t>Điều 2. Quy định chuyển tiếp</w:t>
      </w:r>
      <w:r>
        <w:rPr>
          <w:b w:val="0"/>
          <w:i w:val="0"/>
        </w:rPr>
        <w:br/>
      </w:r>
      <w:r>
        <w:rPr>
          <w:b w:val="0"/>
          <w:i w:val="0"/>
        </w:rPr>
        <w:t>1. Đối với những dự án đã có quyết định thu hồi đất và quyết định phê duyệt phương án bồi thường, hỗ trợ và tái định cư trước ngày Quyết định này có hiệu lực thi hành thì giá đất để tính bồi thường, hỗ trợ tái định cư theo quy định của Bảng giá đất tại thời điểm ban hành quyết định thu hồi đất.</w:t>
      </w:r>
      <w:r>
        <w:rPr>
          <w:b w:val="0"/>
          <w:i w:val="0"/>
        </w:rPr>
        <w:br/>
      </w:r>
      <w:r>
        <w:rPr>
          <w:b w:val="0"/>
          <w:i w:val="0"/>
        </w:rPr>
        <w:t>2. Đối với trường hợp giao đất, cho thuê đất, cho phép chuyển mục đích sử dụng đất, công nhận quyền sử dụng đất đã được cơ quan có thẩm quyền ban hành quyết định trước ngày Quyết định này có hiệu lực thi hành thì giá đất được áp dụng tại thời điểm ban hành quyết định giao đất, cho thuê đất, cho phép chuyển mục đích sử dụng đất, công nhận quyền sử dụng đất có hiệu lực thi hành, trừ trường hợp pháp luật có quy định khác.</w:t>
      </w:r>
      <w:r>
        <w:rPr>
          <w:b w:val="0"/>
          <w:i w:val="0"/>
        </w:rPr>
        <w:br/>
      </w:r>
      <w:r>
        <w:rPr>
          <w:b w:val="0"/>
          <w:i w:val="0"/>
        </w:rPr>
        <w:t>3. Đối với các tuyến đường, phố, ngõ thuộc khu vực có thay đổi địa giới hành chính theo quy định tại Nghị quyết số 896/NQ-UBTVQH ngày 11 tháng 02 năm 2020 của Ủy ban Thường vụ Quốc hội về việc sắp xếp các đơn vị hành chính cấp huyện, cấp xã thuộc tỉnh Lào Cai nhưng chưa quy định điều chỉnh vị trí và giá đất theo đơn vị hành chính mới trong Bảng giá đất thì áp dụng giá đất theo vị trí trước khi điều chỉnh do sắp xếp lại đơn vị hành chính.</w:t>
      </w:r>
      <w:r>
        <w:rPr>
          <w:b w:val="0"/>
          <w:i w:val="0"/>
        </w:rPr>
        <w:br/>
      </w:r>
      <w:r>
        <w:rPr>
          <w:b/>
          <w:i w:val="0"/>
        </w:rPr>
        <w:t>Điều 3. Trách nhiệm và hiệu lực thi hành</w:t>
      </w:r>
      <w:r>
        <w:rPr>
          <w:b w:val="0"/>
          <w:i w:val="0"/>
        </w:rPr>
        <w:br/>
      </w:r>
      <w:r>
        <w:rPr>
          <w:b w:val="0"/>
          <w:i w:val="0"/>
        </w:rPr>
        <w:t>1. Quyết định này có hiệu lực từ ngày 01/01/2024.</w:t>
      </w:r>
      <w:r>
        <w:rPr>
          <w:b w:val="0"/>
          <w:i w:val="0"/>
        </w:rPr>
        <w:br/>
      </w:r>
      <w:r>
        <w:rPr>
          <w:b w:val="0"/>
          <w:i w:val="0"/>
        </w:rPr>
        <w:t>2. Chánh Văn phòng UBND tỉnh; Giám đốc các sở: Tài nguyên và Môi trường, Tài chính, Giao thông vân tải - Xây dựng, Tư pháp; Cục trưởng Cục thuế tỉnh; Trưởng ban Ban Quản lý khu kinh tế tỉnh; Chủ tịch UBND các huyện, thị xã, thành phố và các tổ chức,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i w:val="0"/>
        </w:rPr>
        <w:t>- Văn phòng Chính phủ;</w:t>
      </w:r>
      <w:r>
        <w:rPr>
          <w:b w:val="0"/>
          <w:i w:val="0"/>
        </w:rPr>
        <w:br/>
      </w:r>
      <w:r>
        <w:rPr>
          <w:b/>
          <w:i w:val="0"/>
        </w:rPr>
        <w:t>- Bộ Tài nguyên và Môi trường;</w:t>
      </w:r>
      <w:r>
        <w:rPr>
          <w:b w:val="0"/>
          <w:i w:val="0"/>
        </w:rPr>
        <w:br/>
      </w:r>
      <w:r>
        <w:rPr>
          <w:b/>
          <w:i w:val="0"/>
        </w:rPr>
        <w:t>- Bộ Tài chính;</w:t>
      </w:r>
      <w:r>
        <w:rPr>
          <w:b w:val="0"/>
          <w:i w:val="0"/>
        </w:rPr>
        <w:br/>
      </w:r>
      <w:r>
        <w:rPr>
          <w:b w:val="0"/>
          <w:i w:val="0"/>
        </w:rPr>
        <w:t>- TT: TU, HĐND, ĐĐBQH, UBND tỉnh;</w:t>
      </w:r>
      <w:r>
        <w:rPr>
          <w:b w:val="0"/>
          <w:i w:val="0"/>
        </w:rPr>
        <w:br/>
      </w:r>
      <w:r>
        <w:rPr>
          <w:b w:val="0"/>
          <w:i w:val="0"/>
        </w:rPr>
        <w:t>- Cục Kiểm tra VBQPPL, Bộ Tư pháp;</w:t>
      </w:r>
      <w:r>
        <w:rPr>
          <w:b w:val="0"/>
          <w:i w:val="0"/>
        </w:rPr>
        <w:br/>
      </w:r>
      <w:r>
        <w:rPr>
          <w:b w:val="0"/>
          <w:i w:val="0"/>
        </w:rPr>
        <w:t>- Ban Kinh tế ngân sách, HĐND tỉnh;</w:t>
      </w:r>
      <w:r>
        <w:rPr>
          <w:b w:val="0"/>
          <w:i w:val="0"/>
        </w:rPr>
        <w:br/>
      </w:r>
      <w:r>
        <w:rPr>
          <w:b w:val="0"/>
          <w:i w:val="0"/>
        </w:rPr>
        <w:t>- Như điều 3QĐ;</w:t>
      </w:r>
      <w:r>
        <w:rPr>
          <w:b w:val="0"/>
          <w:i w:val="0"/>
        </w:rPr>
        <w:br/>
      </w:r>
      <w:r>
        <w:rPr>
          <w:b w:val="0"/>
          <w:i w:val="0"/>
        </w:rPr>
        <w:t>- Lãnh đạo Văn phòng;</w:t>
      </w:r>
      <w:r>
        <w:rPr>
          <w:b w:val="0"/>
          <w:i w:val="0"/>
        </w:rPr>
        <w:br/>
      </w:r>
      <w:r>
        <w:rPr>
          <w:b w:val="0"/>
          <w:i w:val="0"/>
        </w:rPr>
        <w:t>- Cổng thông tin điện tử tỉnh;</w:t>
      </w:r>
      <w:r>
        <w:rPr>
          <w:b w:val="0"/>
          <w:i w:val="0"/>
        </w:rPr>
        <w:br/>
      </w:r>
      <w:r>
        <w:rPr>
          <w:b w:val="0"/>
          <w:i w:val="0"/>
        </w:rPr>
        <w:t>- Đài PT-TH tỉnh, Báo Lào Cai, Công báo tỉnh;</w:t>
      </w:r>
      <w:r>
        <w:rPr>
          <w:b w:val="0"/>
          <w:i w:val="0"/>
        </w:rPr>
        <w:br/>
      </w:r>
      <w:r>
        <w:rPr>
          <w:b w:val="0"/>
          <w:i w:val="0"/>
        </w:rPr>
        <w:t>- Lưu: VT, TH1, QLĐT1,2,3,</w:t>
      </w:r>
      <w:r>
        <w:rPr>
          <w:b w:val="0"/>
          <w:i w:val="0"/>
        </w:rPr>
        <w:br/>
      </w:r>
      <w:r>
        <w:rPr>
          <w:b w:val="0"/>
          <w:i w:val="0"/>
        </w:rPr>
        <w:t>TCD1,2, NLN1, TNMT1,2.</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Nguyễn Trọng Hài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LÀO CAI</w:t>
            </w:r>
            <w:r>
              <w:br/>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i w:val="0"/>
              </w:rPr>
              <w:t>- Văn phòng Chính phủ;</w:t>
            </w:r>
            <w:r>
              <w:rPr>
                <w:b w:val="0"/>
                <w:i w:val="0"/>
              </w:rPr>
              <w:br/>
            </w:r>
            <w:r>
              <w:rPr>
                <w:b/>
                <w:i w:val="0"/>
              </w:rPr>
              <w:t>- Bộ Tài nguyên và Môi trường;</w:t>
            </w:r>
            <w:r>
              <w:rPr>
                <w:b w:val="0"/>
                <w:i w:val="0"/>
              </w:rPr>
              <w:br/>
            </w:r>
            <w:r>
              <w:rPr>
                <w:b/>
                <w:i w:val="0"/>
              </w:rPr>
              <w:t>- Bộ Tài chính;</w:t>
            </w:r>
            <w:r>
              <w:rPr>
                <w:b w:val="0"/>
                <w:i w:val="0"/>
              </w:rPr>
              <w:br/>
            </w:r>
            <w:r>
              <w:rPr>
                <w:b w:val="0"/>
                <w:i w:val="0"/>
              </w:rPr>
              <w:t>- TT: TU, HĐND, ĐĐBQH, UBND tỉnh;</w:t>
            </w:r>
            <w:r>
              <w:rPr>
                <w:b w:val="0"/>
                <w:i w:val="0"/>
              </w:rPr>
              <w:br/>
            </w:r>
            <w:r>
              <w:rPr>
                <w:b w:val="0"/>
                <w:i w:val="0"/>
              </w:rPr>
              <w:t>- Cục Kiểm tra VBQPPL, Bộ Tư pháp;</w:t>
            </w:r>
            <w:r>
              <w:rPr>
                <w:b w:val="0"/>
                <w:i w:val="0"/>
              </w:rPr>
              <w:br/>
            </w:r>
            <w:r>
              <w:rPr>
                <w:b w:val="0"/>
                <w:i w:val="0"/>
              </w:rPr>
              <w:t>- Ban Kinh tế ngân sách, HĐND tỉnh;</w:t>
            </w:r>
            <w:r>
              <w:rPr>
                <w:b w:val="0"/>
                <w:i w:val="0"/>
              </w:rPr>
              <w:br/>
            </w:r>
            <w:r>
              <w:rPr>
                <w:b w:val="0"/>
                <w:i w:val="0"/>
              </w:rPr>
              <w:t>- Như điều 3QĐ;</w:t>
            </w:r>
            <w:r>
              <w:rPr>
                <w:b w:val="0"/>
                <w:i w:val="0"/>
              </w:rPr>
              <w:br/>
            </w:r>
            <w:r>
              <w:rPr>
                <w:b w:val="0"/>
                <w:i w:val="0"/>
              </w:rPr>
              <w:t>- Lãnh đạo Văn phòng;</w:t>
            </w:r>
            <w:r>
              <w:rPr>
                <w:b w:val="0"/>
                <w:i w:val="0"/>
              </w:rPr>
              <w:br/>
            </w:r>
            <w:r>
              <w:rPr>
                <w:b w:val="0"/>
                <w:i w:val="0"/>
              </w:rPr>
              <w:t>- Cổng thông tin điện tử tỉnh;</w:t>
            </w:r>
            <w:r>
              <w:rPr>
                <w:b w:val="0"/>
                <w:i w:val="0"/>
              </w:rPr>
              <w:br/>
            </w:r>
            <w:r>
              <w:rPr>
                <w:b w:val="0"/>
                <w:i w:val="0"/>
              </w:rPr>
              <w:t>- Đài PT-TH tỉnh, Báo Lào Cai, Công báo tỉnh;</w:t>
            </w:r>
            <w:r>
              <w:rPr>
                <w:b w:val="0"/>
                <w:i w:val="0"/>
              </w:rPr>
              <w:br/>
            </w:r>
            <w:r>
              <w:rPr>
                <w:b w:val="0"/>
                <w:i w:val="0"/>
              </w:rPr>
              <w:t>- Lưu: VT, TH1, QLĐT1,2,3,</w:t>
            </w:r>
            <w:r>
              <w:rPr>
                <w:b w:val="0"/>
                <w:i w:val="0"/>
              </w:rPr>
              <w:br/>
            </w:r>
            <w:r>
              <w:rPr>
                <w:b w:val="0"/>
                <w:i w:val="0"/>
              </w:rPr>
              <w:t>TCD1,2, NLN1, TNMT1,2.</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Nguyễn Trọng Hài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