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50/2010/QĐ-UBND Ban hành Quy định phân cấp nhiệm vụ chi bảo vệ môi trường </w:t>
        <w:br/>
        <w:t>từ ngân sách Nhà nước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50/2010/QĐ-UBND</w:t>
      </w:r>
      <w:r>
        <w:rPr>
          <w:b w:val="0"/>
          <w:i w:val="0"/>
        </w:rPr>
        <w:br/>
      </w:r>
      <w:r>
        <w:rPr>
          <w:b w:val="0"/>
          <w:i w:val="0"/>
        </w:rPr>
        <w:br/>
      </w:r>
      <w:r>
        <w:rPr>
          <w:b w:val="0"/>
          <w:i/>
        </w:rPr>
        <w:br/>
      </w:r>
      <w:r>
        <w:rPr>
          <w:b w:val="0"/>
          <w:i/>
        </w:rPr>
        <w:t>Đồng Nai, ngày 11 tháng 8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50/2010/QĐ-UBND</w:t>
      </w:r>
      <w:r>
        <w:rPr>
          <w:b w:val="0"/>
          <w:i w:val="0"/>
        </w:rPr>
        <w:br/>
      </w:r>
      <w:r>
        <w:rPr>
          <w:b w:val="0"/>
          <w:i w:val="0"/>
        </w:rPr>
        <w:br/>
      </w:r>
      <w:r>
        <w:rPr>
          <w:b w:val="0"/>
          <w:i/>
        </w:rPr>
        <w:br/>
      </w:r>
      <w:r>
        <w:rPr>
          <w:b w:val="0"/>
          <w:i/>
        </w:rPr>
        <w:t>Đồng Nai, ngày 11 tháng 8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50/2010/QĐ-UBND</w:t>
      </w:r>
      <w:r>
        <w:rPr>
          <w:b w:val="0"/>
          <w:i w:val="0"/>
        </w:rPr>
        <w:br/>
      </w:r>
      <w:r>
        <w:rPr>
          <w:b w:val="0"/>
          <w:i w:val="0"/>
        </w:rPr>
        <w:br/>
      </w:r>
      <w:r>
        <w:rPr>
          <w:b w:val="0"/>
          <w:i/>
        </w:rPr>
        <w:br/>
      </w:r>
      <w:r>
        <w:rPr>
          <w:b w:val="0"/>
          <w:i/>
        </w:rPr>
        <w:t>Đồng Nai, ngày 11 tháng 8 năm 2010</w:t>
      </w:r>
      <w:r>
        <w:rPr>
          <w:b w:val="0"/>
          <w:i/>
        </w:rPr>
        <w:br/>
      </w:r>
      <w:r>
        <w:rPr>
          <w:b w:val="0"/>
          <w:i w:val="0"/>
        </w:rPr>
        <w:br/>
      </w:r>
    </w:p>
    <w:p>
      <w:pPr>
        <w:jc w:val="center"/>
      </w:pPr>
      <w:r>
        <w:rPr>
          <w:b w:val="0"/>
          <w:i w:val="0"/>
        </w:rPr>
        <w:br/>
      </w:r>
      <w:r>
        <w:rPr>
          <w:b w:val="0"/>
          <w:i w:val="0"/>
        </w:rPr>
        <w:t>Số: 50/2010/QĐ-UBND</w:t>
      </w:r>
      <w:r>
        <w:rPr>
          <w:b w:val="0"/>
          <w:i w:val="0"/>
        </w:rPr>
        <w:br/>
      </w:r>
    </w:p>
    <w:p>
      <w:pPr>
        <w:jc w:val="center"/>
      </w:pPr>
      <w:r>
        <w:rPr>
          <w:b w:val="0"/>
          <w:i w:val="0"/>
        </w:rPr>
        <w:br/>
      </w:r>
      <w:r>
        <w:rPr>
          <w:b w:val="0"/>
          <w:i w:val="0"/>
        </w:rPr>
        <w:t>Đồng Nai, ngày 11 tháng 8 năm 2010</w:t>
      </w:r>
      <w:r>
        <w:rPr>
          <w:b w:val="0"/>
          <w:i w:val="0"/>
        </w:rPr>
        <w:br/>
      </w:r>
    </w:p>
    <w:p>
      <w:pPr>
        <w:jc w:val="center"/>
      </w:pPr>
      <w:r>
        <w:rPr>
          <w:b/>
          <w:i w:val="0"/>
        </w:rPr>
        <w:t>QUYẾT ĐỊNH</w:t>
      </w:r>
    </w:p>
    <w:p>
      <w:pPr>
        <w:jc w:val="center"/>
      </w:pPr>
      <w:r>
        <w:rPr>
          <w:b/>
          <w:i w:val="0"/>
        </w:rPr>
        <w:t xml:space="preserve">Ban hành Quy định phân cấp nhiệm vụ chi bảo vệ môi trường </w:t>
      </w:r>
      <w:r>
        <w:rPr>
          <w:b/>
          <w:i w:val="0"/>
        </w:rPr>
        <w:t>từ ngân sách Nhà nước trên địa bàn tỉnh Đồng Nai</w:t>
      </w:r>
    </w:p>
    <w:p>
      <w:pPr>
        <w:jc w:val="center"/>
      </w:pPr>
      <w:r>
        <w:rPr>
          <w:b w:val="0"/>
          <w:i w:val="0"/>
        </w:rPr>
        <w:t>___________________</w:t>
      </w:r>
    </w:p>
    <w:p>
      <w:r>
        <w:rPr>
          <w:b/>
          <w:i w:val="0"/>
        </w:rPr>
        <w:t>ỦY BAN NHÂN DÂN TỈNH ĐỒNG NAI</w:t>
      </w:r>
    </w:p>
    <w:p>
      <w:pPr>
        <w:jc w:val="both"/>
      </w:pPr>
      <w:r>
        <w:rPr>
          <w:b w:val="0"/>
          <w:i w:val="0"/>
        </w:rPr>
        <w:t>Căn cứ Luật Tổ chức Hội đồng nhân dân và Ủy ban nhân dân ngày 26 tháng 11 năm 2003;</w:t>
      </w:r>
    </w:p>
    <w:p>
      <w:pPr>
        <w:jc w:val="both"/>
      </w:pPr>
      <w:r>
        <w:rPr>
          <w:b w:val="0"/>
          <w:i w:val="0"/>
        </w:rPr>
        <w:t>Căn cứ Luật Ban hành văn bản quy phạm pháp luật của Hội đồng nhân dân, Ủy ban nhân dân ngày 03 tháng 12 năm 2004;</w:t>
      </w:r>
    </w:p>
    <w:p>
      <w:pPr>
        <w:jc w:val="both"/>
      </w:pPr>
      <w:r>
        <w:rPr>
          <w:b w:val="0"/>
          <w:i w:val="0"/>
        </w:rPr>
        <w:t>Căn cứ Luật Ngân sách Nhà nước ngày 16 tháng 12 năm 2002;</w:t>
      </w:r>
    </w:p>
    <w:p>
      <w:pPr>
        <w:jc w:val="both"/>
      </w:pPr>
      <w:r>
        <w:rPr>
          <w:b w:val="0"/>
          <w:i w:val="0"/>
        </w:rPr>
        <w:t>Căn cứ Thông tư Liên tịch số 70/2008/TTLT-BTC-BTNMT ngày 24/7/2008 của liên Bộ Tài chính - Bộ Tài nguyên và Môi trường hướng dẫn kinh phí hoạt động của tổ chức, bộ phận chuyên môn, cán bộ phụ trách về bảo vệ môi trường và kinh phí thực hiện hợp đồng lao động theo Nghị định số 81/2007/NĐ-CP ngày 23/5/2007 của Chính phủ quy định tổ chức, bộ phận chuyên môn về bảo vệ môi trường tại cơ quan và doanh nghiệp Nhà nước;</w:t>
      </w:r>
    </w:p>
    <w:p>
      <w:pPr>
        <w:jc w:val="both"/>
      </w:pPr>
      <w:r>
        <w:rPr>
          <w:b w:val="0"/>
          <w:i w:val="0"/>
        </w:rPr>
        <w:t>Căn cứ Thông tư Liên tịch số 45/2010/TTLT-BTC-BTNMT ngày 30 tháng 3 năm 2010 của liên Bộ Tài chính - Bộ Tài nguyên và Môi trường hướng dẫn việc quản lý kinh phí sự nghiệp môi trường;</w:t>
      </w:r>
    </w:p>
    <w:p>
      <w:pPr>
        <w:jc w:val="both"/>
      </w:pPr>
      <w:r>
        <w:rPr>
          <w:b w:val="0"/>
          <w:i w:val="0"/>
        </w:rPr>
        <w:t>Căn cứ Nghị quyết số 173/2010/NQ-HĐND ngày 02 tháng 7 năm 2010 của HĐND tỉnh Đồng Nai khóa VII, kỳ họp thứ 19 về việc phân cấp nhiệm vụ chi bảo vệ môi trường từ ngân sách Nhà nước trên địa bàn tỉnh Đồng Nai;</w:t>
      </w:r>
    </w:p>
    <w:p>
      <w:pPr>
        <w:jc w:val="both"/>
      </w:pPr>
      <w:r>
        <w:rPr>
          <w:b w:val="0"/>
          <w:i w:val="0"/>
        </w:rPr>
        <w:t>Theo đề nghị của Giám đốc Sở Tài nguyên và Môi trường tại Tờ trình số 489/TTr-TNMT ngày 02 tháng 8 năm 2010,</w:t>
      </w:r>
    </w:p>
    <w:p>
      <w:r>
        <w:rPr>
          <w:b/>
          <w:i w:val="0"/>
        </w:rPr>
        <w:t>QUYẾT ĐỊNH:</w:t>
      </w:r>
    </w:p>
    <w:p>
      <w:pPr>
        <w:jc w:val="both"/>
      </w:pPr>
      <w:r>
        <w:rPr>
          <w:b/>
          <w:i w:val="0"/>
        </w:rPr>
        <w:t xml:space="preserve">Điều 1. </w:t>
      </w:r>
      <w:r>
        <w:rPr>
          <w:b w:val="0"/>
          <w:i w:val="0"/>
        </w:rPr>
        <w:t>Ban hành kèm theo Quyết định này Quy định phân cấp nhiệm vụ chi bảo vệ môi trường từ ngân sách Nhà nước trên địa bàn tỉnh Đồng Nai.</w:t>
      </w:r>
    </w:p>
    <w:p>
      <w:pPr>
        <w:jc w:val="both"/>
      </w:pPr>
      <w:r>
        <w:rPr>
          <w:b/>
          <w:i w:val="0"/>
        </w:rPr>
        <w:t xml:space="preserve">Điều 2. </w:t>
      </w:r>
      <w:r>
        <w:rPr>
          <w:b w:val="0"/>
          <w:i w:val="0"/>
        </w:rPr>
        <w:t>Quyết định này có hiệu lực sau 10 ngày kể từ ngày ký và thay thế Quyết định số 66/2009/QĐ-UBND ngày 18/9/2009 của UBND tỉnh Đồng Nai ban hành Quy định phân cấp nhiệm vụ chi bảo vệ môi trường từ ngân sách Nhà nước trên địa bàn tỉnh Đồng Nai.</w:t>
      </w:r>
    </w:p>
    <w:p>
      <w:pPr>
        <w:jc w:val="both"/>
      </w:pPr>
      <w:r>
        <w:rPr>
          <w:b/>
          <w:i w:val="0"/>
        </w:rPr>
        <w:t xml:space="preserve">Điều 3. </w:t>
      </w:r>
      <w:r>
        <w:rPr>
          <w:b w:val="0"/>
          <w:i w:val="0"/>
        </w:rPr>
        <w:t>Chánh Văn phòng UBND tỉnh, Giám đốc các Sở: Tài chính, Kế hoạch và Đầu tư, Tài nguyên và Môi trường, Thủ trưởng các cơ quan chuyên môn thuộc Ủy ban nhân dân tỉnh, Chủ tịch Ủy ban nhân dân các huyện, thị xã Long Khánh, thành phố Biên Hòa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Ao Văn Thinh</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