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56/TC-CV Quy định chế độ phụ cấp độc hại, nguy hiểm đối với lao động nghệ thuật xiếc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BỘ VĂN HOÁ-THÔNG TIN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*********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 xml:space="preserve">CỘNG HOÀ XÃ HỘI CHỦ NGHĨA VIỆT NAM 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Độc lập - Tự do - Hạnh phúc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**********</w:t>
            </w:r>
          </w:p>
        </w:tc>
      </w:tr>
    </w:tbl>
    <w:p>
      <w:r>
        <w:rPr>
          <w:b/>
          <w:i w:val="0"/>
        </w:rPr>
        <w:t>THÔNG TƯ</w:t>
      </w:r>
    </w:p>
    <w:p>
      <w:pPr>
        <w:jc w:val="center"/>
      </w:pPr>
      <w:r>
        <w:rPr>
          <w:b w:val="0"/>
          <w:i w:val="0"/>
        </w:rPr>
        <w:t>CỦA BỘ VĂN HOÁ - THÔNG TIN SỐ 56/TC-CV NGÀY 16 THÁNG 9 NĂM 1995 QUY ĐỊNH CHẾ ĐỘ PHỤ CẤP ĐỘC HAI, NGUY HIỂM ĐỐI VỚI LAO ĐỘNG NGHỆ THUẬT XIẾC</w:t>
      </w:r>
    </w:p>
    <w:p>
      <w:r>
        <w:rPr>
          <w:b w:val="0"/>
          <w:i/>
        </w:rPr>
        <w:t>Căn cứ Thông tư số 23/LĐTBXH-TT ngày 7/7/1993 của Bộ Lao động - Thương binh và xã hội hướng dẫn thực hiện chế độ phụ cấp độc hại, nguy hiểm.</w:t>
      </w:r>
    </w:p>
    <w:p>
      <w:r>
        <w:rPr>
          <w:b w:val="0"/>
          <w:i/>
        </w:rPr>
        <w:t>Căn cứ công văn số 3261/LĐTBXH-TL ngày 29/8/1995 của Bộ Lao động - Thương binh và xã hội thoả thuận chế độ phụ cấp độc hại, nguy hiểm đổi với một số chức danh thuộc các đoàn nghệ thuật xiếc. Bộ Văn hoá - Thông tin hướng dẫn thực hiện như sau:</w:t>
      </w:r>
      <w:r>
        <w:rPr>
          <w:b w:val="0"/>
          <w:i w:val="0"/>
        </w:rPr>
        <w:t xml:space="preserve"> </w:t>
      </w:r>
    </w:p>
    <w:p>
      <w:r>
        <w:rPr>
          <w:b/>
          <w:i w:val="0"/>
        </w:rPr>
        <w:t>I. ĐỐI TƯỢNG</w:t>
      </w:r>
    </w:p>
    <w:p>
      <w:r>
        <w:rPr>
          <w:b w:val="0"/>
          <w:i w:val="0"/>
        </w:rPr>
        <w:t>- Diễn viên xiếc các loại trực tiếp tham gia luyện tập và biểu diễn xiếc.</w:t>
      </w:r>
    </w:p>
    <w:p>
      <w:r>
        <w:rPr>
          <w:b w:val="0"/>
          <w:i w:val="0"/>
        </w:rPr>
        <w:t>- Cán bộ, nhân viên trực tiếp săn sóc, nuôi dưỡng và vệ sinh chuồng trại cho thú.</w:t>
      </w:r>
    </w:p>
    <w:p>
      <w:r>
        <w:rPr>
          <w:b/>
          <w:i w:val="0"/>
        </w:rPr>
        <w:t xml:space="preserve">II. CÁC MỨC PHỤ CẤP: 4 MỨC </w:t>
      </w:r>
    </w:p>
    <w:p>
      <w:r>
        <w:rPr>
          <w:b w:val="0"/>
          <w:i w:val="0"/>
        </w:rPr>
        <w:t>Mức I: Hệ số 0,1 so với mức lương tối thiểu áp dụng đối với người trực tiếp nuôi thú.</w:t>
      </w:r>
    </w:p>
    <w:p>
      <w:r>
        <w:rPr>
          <w:b w:val="0"/>
          <w:i w:val="0"/>
        </w:rPr>
        <w:t xml:space="preserve">Mức II: Hệ số 0,2 so với mức lương tối thiểu áp dụng đối với người trực tiếp chữa bệnh cho thú. </w:t>
      </w:r>
    </w:p>
    <w:p>
      <w:r>
        <w:rPr>
          <w:b w:val="0"/>
          <w:i w:val="0"/>
        </w:rPr>
        <w:t>Mức III: Hệ số 0,3 so với mức lương tối thiểu áp dụng đối với người trực tiếp dạy thú và biểu diễn các loại xiếc thú, xiếc uốn dẻo, xiếc đế trụ, xiếc nhào lộn...</w:t>
      </w:r>
    </w:p>
    <w:p>
      <w:r>
        <w:rPr>
          <w:b w:val="0"/>
          <w:i w:val="0"/>
        </w:rPr>
        <w:t>Mức IV: Hệ số 0,4 so với mức lương tối thiểu áp dụng đối với người biểu diễn xiếc trên cao.</w:t>
      </w:r>
    </w:p>
    <w:p>
      <w:r>
        <w:rPr>
          <w:b/>
          <w:i w:val="0"/>
        </w:rPr>
        <w:t>III. CÁCH TÍNH VÀ CHI TRẢ PHỤ CẤP ĐỘC HẠI, NGUY HIỂM:</w:t>
      </w:r>
    </w:p>
    <w:p>
      <w:r>
        <w:rPr>
          <w:b w:val="0"/>
          <w:i w:val="0"/>
        </w:rPr>
        <w:t>1. Phụ cấp độc hại, nguy hiểm được tính theo thời gian thực tế làm việc tại nơi độc hại, nguy hiểm. Nếu làm việc từ 4 tiếng trở lên được tính cả ngày, dưới 4 tiếng được tính nửa ngày và được trả cùng kỳ lương hàng tháng.</w:t>
      </w:r>
    </w:p>
    <w:p>
      <w:r>
        <w:rPr>
          <w:b w:val="0"/>
          <w:i w:val="0"/>
        </w:rPr>
        <w:t>- Đối với đối tượng hưởng lương từ ngân sách do ngân sách nhà nước chi trả theo phân cấp ngân sách hiện hành.</w:t>
      </w:r>
    </w:p>
    <w:p>
      <w:r>
        <w:rPr>
          <w:b w:val="0"/>
          <w:i w:val="0"/>
        </w:rPr>
        <w:t>- Đối với doanh nghiệp được tính trong đơn giá tiền lương và hạch toán vào giá thành hoặc phí lưu thông.</w:t>
      </w:r>
    </w:p>
    <w:p>
      <w:r>
        <w:rPr>
          <w:b w:val="0"/>
          <w:i w:val="0"/>
        </w:rPr>
        <w:t>2. -Chế độ phụ cấp độc hại, nguy hiểm cho các đối tượng nói trên trong các đoàn nghệ thuật xiếc được thực hiện kể từ ngày 1/9/1995./.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 xml:space="preserve">Nguyễn Trung Kiên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(Đã ký)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