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60/2022/QĐ-UBND Ban hành Quy định về quản lý, bảo vệ hành lang bảo vệ bờ biển trên địa bàn tỉnh Bình Định</w:t>
      </w:r>
    </w:p>
    <w:p>
      <w:r>
        <w:rPr>
          <w:b w:val="0"/>
          <w:i w:val="0"/>
        </w:rPr>
        <w:br/>
      </w:r>
      <w:r>
        <w:rPr>
          <w:b w:val="0"/>
          <w:i w:val="0"/>
        </w:rPr>
        <w:br/>
      </w:r>
      <w:r>
        <w:rPr>
          <w:b/>
          <w:i w:val="0"/>
        </w:rPr>
        <w:t>ỦY BAN NHÂN DÂN</w:t>
      </w:r>
      <w:r>
        <w:br/>
      </w:r>
      <w:r>
        <w:rPr>
          <w:b/>
          <w:i w:val="0"/>
        </w:rPr>
        <w:br/>
        <w:t xml:space="preserve">        TỈNH BÌNH ĐỊNH</w:t>
      </w:r>
      <w:r>
        <w:br/>
      </w:r>
      <w:r>
        <w:rPr>
          <w:b/>
          <w:i w:val="0"/>
        </w:rPr>
        <w:br/>
        <w:t xml:space="preserve">        _______</w:t>
      </w:r>
      <w:r>
        <w:rPr>
          <w:b w:val="0"/>
          <w:i w:val="0"/>
        </w:rPr>
        <w:br/>
      </w:r>
      <w:r>
        <w:rPr>
          <w:b w:val="0"/>
          <w:i w:val="0"/>
        </w:rPr>
        <w:br/>
      </w:r>
      <w:r>
        <w:rPr>
          <w:b w:val="0"/>
          <w:i w:val="0"/>
        </w:rPr>
        <w:br/>
      </w:r>
      <w:r>
        <w:rPr>
          <w:b/>
          <w:i w:val="0"/>
        </w:rPr>
        <w:t>CỘNG HÒA XÃ HỘI CHỦ NGHĨA VIỆT NAM</w:t>
      </w:r>
      <w:r>
        <w:br/>
      </w:r>
      <w:r>
        <w:rPr>
          <w:b/>
          <w:i w:val="0"/>
        </w:rPr>
        <w:t>Độc lập - Tự do - Hạnh phúc</w:t>
      </w:r>
      <w:r>
        <w:br/>
      </w:r>
      <w:r>
        <w:rPr>
          <w:b/>
          <w:i w:val="0"/>
        </w:rPr>
        <w:t>_________________________</w:t>
      </w:r>
      <w:r>
        <w:rPr>
          <w:b w:val="0"/>
          <w:i w:val="0"/>
        </w:rPr>
        <w:br/>
      </w:r>
      <w:r>
        <w:rPr>
          <w:b w:val="0"/>
          <w:i w:val="0"/>
        </w:rPr>
        <w:br/>
      </w:r>
    </w:p>
    <w:p>
      <w:r>
        <w:rPr>
          <w:b w:val="0"/>
          <w:i w:val="0"/>
        </w:rPr>
        <w:br/>
      </w:r>
      <w:r>
        <w:rPr>
          <w:b/>
          <w:i w:val="0"/>
        </w:rPr>
        <w:t>ỦY BAN NHÂN DÂN</w:t>
      </w:r>
      <w:r>
        <w:br/>
      </w:r>
      <w:r>
        <w:rPr>
          <w:b/>
          <w:i w:val="0"/>
        </w:rPr>
        <w:br/>
        <w:t xml:space="preserve">        TỈNH BÌNH ĐỊNH</w:t>
      </w:r>
      <w:r>
        <w:br/>
      </w:r>
      <w:r>
        <w:rPr>
          <w:b/>
          <w:i w:val="0"/>
        </w:rPr>
        <w:br/>
        <w:t xml:space="preserve">        _______</w:t>
      </w:r>
      <w:r>
        <w:rPr>
          <w:b w:val="0"/>
          <w:i w:val="0"/>
        </w:rPr>
        <w:br/>
      </w:r>
    </w:p>
    <w:p>
      <w:r>
        <w:rPr>
          <w:b w:val="0"/>
          <w:i w:val="0"/>
        </w:rPr>
        <w:br/>
      </w:r>
      <w:r>
        <w:rPr>
          <w:b/>
          <w:i w:val="0"/>
        </w:rPr>
        <w:t>CỘNG HÒA XÃ HỘI CHỦ NGHĨA VIỆT NAM</w:t>
      </w:r>
      <w:r>
        <w:br/>
      </w:r>
      <w:r>
        <w:rPr>
          <w:b/>
          <w:i w:val="0"/>
        </w:rPr>
        <w:t>Độc lập - Tự do - Hạnh phúc</w:t>
      </w:r>
      <w:r>
        <w:br/>
      </w:r>
      <w:r>
        <w:rPr>
          <w:b/>
          <w:i w:val="0"/>
        </w:rPr>
        <w:t>_________________________</w:t>
      </w:r>
      <w:r>
        <w:rPr>
          <w:b w:val="0"/>
          <w:i w:val="0"/>
        </w:rPr>
        <w:br/>
      </w:r>
    </w:p>
    <w:p>
      <w:r>
        <w:rPr>
          <w:b w:val="0"/>
          <w:i w:val="0"/>
        </w:rPr>
        <w:br/>
      </w:r>
      <w:r>
        <w:rPr>
          <w:b w:val="0"/>
          <w:i w:val="0"/>
        </w:rPr>
        <w:br/>
      </w:r>
      <w:r>
        <w:rPr>
          <w:b w:val="0"/>
          <w:i w:val="0"/>
        </w:rPr>
        <w:t xml:space="preserve">Số: 60/2022/QĐ-UBND </w:t>
      </w:r>
      <w:r>
        <w:rPr>
          <w:b w:val="0"/>
          <w:i w:val="0"/>
        </w:rPr>
        <w:br/>
      </w:r>
      <w:r>
        <w:rPr>
          <w:b w:val="0"/>
          <w:i w:val="0"/>
        </w:rPr>
        <w:br/>
      </w:r>
      <w:r>
        <w:rPr>
          <w:b w:val="0"/>
          <w:i w:val="0"/>
        </w:rPr>
        <w:br/>
      </w:r>
      <w:r>
        <w:rPr>
          <w:b w:val="0"/>
          <w:i/>
        </w:rPr>
        <w:t>Bình Định, ngày 16 tháng 9 năm 2022</w:t>
      </w:r>
      <w:r>
        <w:rPr>
          <w:b w:val="0"/>
          <w:i w:val="0"/>
        </w:rPr>
        <w:br/>
      </w:r>
      <w:r>
        <w:rPr>
          <w:b w:val="0"/>
          <w:i w:val="0"/>
        </w:rPr>
        <w:br/>
      </w:r>
    </w:p>
    <w:p>
      <w:r>
        <w:rPr>
          <w:b w:val="0"/>
          <w:i w:val="0"/>
        </w:rPr>
        <w:br/>
      </w:r>
      <w:r>
        <w:rPr>
          <w:b w:val="0"/>
          <w:i w:val="0"/>
        </w:rPr>
        <w:t xml:space="preserve">Số: 60/2022/QĐ-UBND </w:t>
      </w:r>
      <w:r>
        <w:rPr>
          <w:b w:val="0"/>
          <w:i w:val="0"/>
        </w:rPr>
        <w:br/>
      </w:r>
    </w:p>
    <w:p>
      <w:r>
        <w:rPr>
          <w:b w:val="0"/>
          <w:i w:val="0"/>
        </w:rPr>
        <w:br/>
      </w:r>
      <w:r>
        <w:rPr>
          <w:b w:val="0"/>
          <w:i/>
        </w:rPr>
        <w:t>Bình Định, ngày 16 tháng 9 năm 2022</w:t>
      </w:r>
      <w:r>
        <w:rPr>
          <w:b w:val="0"/>
          <w:i w:val="0"/>
        </w:rPr>
        <w:br/>
      </w:r>
    </w:p>
    <w:p>
      <w:pPr>
        <w:jc w:val="center"/>
      </w:pPr>
      <w:r>
        <w:rPr>
          <w:b/>
          <w:i w:val="0"/>
        </w:rPr>
        <w:t>QUYẾT ĐỊNH</w:t>
      </w:r>
      <w:r>
        <w:br/>
      </w:r>
      <w:r>
        <w:rPr>
          <w:b/>
          <w:i w:val="0"/>
        </w:rPr>
        <w:br/>
        <w:t xml:space="preserve">      Ban hành Quy định về quản lý, bảo vệ hành lang</w:t>
      </w:r>
      <w:r>
        <w:br/>
      </w:r>
      <w:r>
        <w:rPr>
          <w:b/>
          <w:i w:val="0"/>
        </w:rPr>
        <w:br/>
        <w:t xml:space="preserve">      bảo vệ bờ biển trên địa bàn tỉnh Bình Định</w:t>
      </w:r>
      <w:r>
        <w:br/>
      </w:r>
      <w:r>
        <w:rPr>
          <w:b/>
          <w:i w:val="0"/>
        </w:rPr>
        <w:br/>
        <w:t xml:space="preserve">      ___________________</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Căn cứ Luật Tài nguyên, môi trường biển và hải đảo ngày 25 tháng 6 năm 2015;</w:t>
      </w:r>
    </w:p>
    <w:p>
      <w:r>
        <w:rPr>
          <w:b w:val="0"/>
          <w:i/>
        </w:rPr>
        <w:t>Căn cứ Nghị định số 40/2016/NĐ-CP ngày 15 tháng 5 năm 2016 của Chính phủ quy định chi tiết thi hành một số điều của Luật Tài nguyên, môi trường biển và hải đảo;</w:t>
      </w:r>
    </w:p>
    <w:p>
      <w:r>
        <w:rPr>
          <w:b w:val="0"/>
          <w:i/>
        </w:rPr>
        <w:t>Căn cứ Thông tư số 29/2016/TT-BTNMT ngày 12 tháng 10 năm 2016 của Bộ trưởng Bộ Tài nguyên và Môi trường quy định kỹ thuật thiết lập hành lang bảo vệ bờ biển;</w:t>
      </w:r>
    </w:p>
    <w:p>
      <w:r>
        <w:rPr>
          <w:b w:val="0"/>
          <w:i/>
        </w:rPr>
        <w:t>Theo đề nghị của Giám đốc Sở Tài nguyên và Môi trường tại Tờ trình số 733/TTr-STNMT ngày 12 tháng 9 năm 2022 và Báo cáo thẩm định số 285/BC- STP ngày 7 tháng 9 năm 2022 của Sở Tư pháp.</w:t>
      </w:r>
    </w:p>
    <w:p>
      <w:pPr>
        <w:jc w:val="center"/>
      </w:pPr>
      <w:r>
        <w:rPr>
          <w:b/>
          <w:i w:val="0"/>
        </w:rPr>
        <w:t>QUYẾT ĐỊNH:</w:t>
      </w:r>
    </w:p>
    <w:p>
      <w:r>
        <w:rPr>
          <w:b/>
          <w:i w:val="0"/>
        </w:rPr>
        <w:t xml:space="preserve">Điều 1. </w:t>
      </w:r>
      <w:r>
        <w:rPr>
          <w:b w:val="0"/>
          <w:i w:val="0"/>
        </w:rPr>
        <w:t>Ban hành kèm theo Quyết định này Quy định về quản lý, bảo vệ hành lang bảo vệ bờ biển trên địa bàn tỉnh Bình Định.</w:t>
      </w:r>
    </w:p>
    <w:p>
      <w:r>
        <w:rPr>
          <w:b/>
          <w:i w:val="0"/>
        </w:rPr>
        <w:t xml:space="preserve">Điều 2. </w:t>
      </w:r>
      <w:r>
        <w:rPr>
          <w:b w:val="0"/>
          <w:i w:val="0"/>
        </w:rPr>
        <w:t>Quyết định này có hiệu lực kể từ ngày 01 tháng 10 năm 2022.</w:t>
      </w:r>
    </w:p>
    <w:p>
      <w:r>
        <w:rPr>
          <w:b/>
          <w:i w:val="0"/>
        </w:rPr>
        <w:t xml:space="preserve">Điều 3. </w:t>
      </w:r>
      <w:r>
        <w:rPr>
          <w:b w:val="0"/>
          <w:i w:val="0"/>
        </w:rPr>
        <w:t>Chánh Văn phòng UBND tỉnh; Giám đốc các Sở: Tài nguyên và Môi trường, Tài chính, Kế hoạch và Đầu tư, Nông nghiệp và PTNT, Xây dựng, Nội vụ, Thông tin và Truyền thông; Giám đốc Ban Quản lý khu kinh tế tỉnh Bình Định; Chỉ huy trưởng Bộ Chỉ huy Bộ đội Biên phòng tỉnh; Chủ tịch UBND các huyện, thị xã, thành phố ven biển;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Tuấn Thanh</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Tuấn Thanh</w:t>
      </w:r>
      <w:r>
        <w:rPr>
          <w:b w:val="0"/>
          <w:i w:val="0"/>
        </w:rPr>
        <w:br/>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p>
    <w:p>
      <w:pPr>
        <w:jc w:val="center"/>
      </w:pPr>
      <w:r>
        <w:rPr>
          <w:b/>
          <w:i w:val="0"/>
        </w:rPr>
        <w:t>Về quản lý, bảo vệ hành lang bảo vệ bờ biển trên địa bàn tỉnh Bình Định</w:t>
      </w:r>
    </w:p>
    <w:p>
      <w:pPr>
        <w:jc w:val="center"/>
      </w:pPr>
      <w:r>
        <w:rPr>
          <w:b w:val="0"/>
          <w:i w:val="0"/>
        </w:rPr>
        <w:t>(Kèm theo Quyết định số  /2022/QĐ-UBND ngày tháng 9 năm 2022</w:t>
      </w:r>
    </w:p>
    <w:p>
      <w:pPr>
        <w:jc w:val="center"/>
      </w:pPr>
      <w:r>
        <w:rPr>
          <w:b w:val="0"/>
          <w:i w:val="0"/>
        </w:rPr>
        <w:t>của UBND tỉnh Bình Định)</w:t>
      </w:r>
    </w:p>
    <w:p>
      <w:r>
        <w:rPr>
          <w:b/>
          <w:i w:val="0"/>
        </w:rPr>
        <w:t>Chương I</w:t>
      </w:r>
    </w:p>
    <w:p>
      <w:r>
        <w:rPr>
          <w:b/>
          <w:i w:val="0"/>
        </w:rPr>
        <w:t>QUY ĐỊNH CHUNG</w:t>
      </w:r>
    </w:p>
    <w:p>
      <w:r>
        <w:rPr>
          <w:b/>
          <w:i w:val="0"/>
        </w:rPr>
        <w:t>Điều 1. Phạm vi điều chỉnh</w:t>
      </w:r>
    </w:p>
    <w:p>
      <w:r>
        <w:rPr>
          <w:b w:val="0"/>
          <w:i w:val="0"/>
        </w:rPr>
        <w:t>Quy định này quy định về mục tiêu, nội dung và trách nhiệm quản lý, bảo vệ hành lang bảo vệ bờ biển trên địa bàn tỉnh Bình Định.</w:t>
      </w:r>
    </w:p>
    <w:p>
      <w:r>
        <w:rPr>
          <w:b/>
          <w:i w:val="0"/>
        </w:rPr>
        <w:t>Điều 2. Đối tượng áp dụng</w:t>
      </w:r>
    </w:p>
    <w:p>
      <w:r>
        <w:rPr>
          <w:b w:val="0"/>
          <w:i w:val="0"/>
        </w:rPr>
        <w:t>Quy định này áp dụng đối với các cơ quan, tổ chức và cá nhân có hoạt động liên quan đến hành lang bảo vệ bờ biển trên địa bàn tỉnh Bình Định.</w:t>
      </w:r>
    </w:p>
    <w:p>
      <w:r>
        <w:rPr>
          <w:b/>
          <w:i w:val="0"/>
        </w:rPr>
        <w:t>Điều 3. Mục tiêu</w:t>
      </w:r>
    </w:p>
    <w:p>
      <w:r>
        <w:rPr>
          <w:b w:val="0"/>
          <w:i w:val="0"/>
        </w:rPr>
        <w:t>Quản lý, bảo vệ hành lang bảo vệ bờ biển nhằm bảo vệ hệ sinh thái, duy trì giá trị dịch vụ của hệ sinh thái và cảnh quan tự nhiên ở vùng bờ; giảm thiểu sạt lở bờ biển, ứng phó với biến đổi khí hậu, nước biển dâng; bảo đảm quyền tiếp cận của người dân với biển.</w:t>
      </w:r>
    </w:p>
    <w:p>
      <w:r>
        <w:rPr>
          <w:b/>
          <w:i w:val="0"/>
        </w:rPr>
        <w:t>Chương II</w:t>
      </w:r>
    </w:p>
    <w:p>
      <w:r>
        <w:rPr>
          <w:b/>
          <w:i w:val="0"/>
        </w:rPr>
        <w:t>NỘI DUNG QUẢN LÝ, BẢO VỆ HÀNH LANG BẢO VỆ BỜ BIỂN</w:t>
      </w:r>
    </w:p>
    <w:p>
      <w:r>
        <w:rPr>
          <w:b/>
          <w:i w:val="0"/>
        </w:rPr>
        <w:t>Điều 4. Hành lang bảo vệ bờ biển</w:t>
      </w:r>
    </w:p>
    <w:p>
      <w:r>
        <w:rPr>
          <w:b w:val="0"/>
          <w:i w:val="0"/>
        </w:rPr>
        <w:t>1. Hành lang bảo vệ bờ biển là dải đất ven biển được thiết lập ở những khu vực cần bảo vệ hệ sinh thái, duy trì giá trị dịch vụ của hệ sinh thái và cảnh quan tự nhiên ở vùng bờ; giảm thiểu sạt lở bờ biển, ứng phó với biến đổi khí hậu, nước biển dâng; bảo đảm quyền tiếp cận của người dân với biển. Các khu vực được thiết lập hành lang bảo vệ bờ biển của tỉnh Bình Định được phê duyệt tại Quyết định số 296/QĐ-UBND ngày 25 tháng 01 năm 2019 của UBND tỉnh về việc phê duyệt Danh mục các khu vực phải thiết lập hành lang bảo vệ bờ biển tỉnh Bình Định.</w:t>
      </w:r>
    </w:p>
    <w:p>
      <w:r>
        <w:rPr>
          <w:b w:val="0"/>
          <w:i w:val="0"/>
        </w:rPr>
        <w:t>2. Chiều rộng hành lang bảo vệ bờ biển được tính từ đường mực nước triều cao trung bình nhiều năm về phía đất liền hoặc về phía trong đảo.</w:t>
      </w:r>
    </w:p>
    <w:p>
      <w:r>
        <w:rPr>
          <w:b w:val="0"/>
          <w:i w:val="0"/>
        </w:rPr>
        <w:t>Ranh giới ngoài của hành lang bảo vệ bờ biển là đường mực nước triều cao trung bình nhiều năm; ranh giới trong của hành lang bảo vệ bờ biển nằm về phía đất liền hoặc về phía trong đảo, là đường nối các điểm có khoảng cách được xác định để bảo đảm chiều rộng hành lang bảo vệ bờ biển theo quy định tại Khoản 1 và Khoản 2 Điều 37 của Nghị định số 40/2016/NĐ-CP ngày 15 tháng 5 năm 2016 của Chính phủ quy định chi tiết thi hành một số điều của Luật Tài nguyên, môi trường biển và hải đảo.</w:t>
      </w:r>
    </w:p>
    <w:p>
      <w:r>
        <w:rPr>
          <w:b w:val="0"/>
          <w:i w:val="0"/>
        </w:rPr>
        <w:t>Chiều rộng, ranh giới hành lang bảo vệ bờ biển tỉnh Bình Định được phê duyệt tại Quyết định số 4383/QĐ-UBND ngày 25 tháng 11 năm 2019 của UBND tỉnh về việc phê duyệt Chiều rộng, ranh giới hành lang bảo vệ bờ biển của tỉnh Bình Định.</w:t>
      </w:r>
    </w:p>
    <w:p>
      <w:r>
        <w:rPr>
          <w:b/>
          <w:i w:val="0"/>
        </w:rPr>
        <w:t>Điều 5. Mốc giới hành lang bảo vệ bờ biển</w:t>
      </w:r>
    </w:p>
    <w:p>
      <w:r>
        <w:rPr>
          <w:b w:val="0"/>
          <w:i w:val="0"/>
        </w:rPr>
        <w:t>1. Mốc giới hành lang bảo vệ bờ biển được dùng để xác định ranh giới trong của hành lang bảo vệ bờ biển trên thực địa, đảm bảo yêu cầu về kỹ thuật, mỹ thuật.</w:t>
      </w:r>
    </w:p>
    <w:p>
      <w:r>
        <w:rPr>
          <w:b w:val="0"/>
          <w:i w:val="0"/>
        </w:rPr>
        <w:t>2. Quy cách mốc giới hành lang bảo vệ bờ biển; khoảng cách giữa các mốc giới ngoài thực địa; vị trí mốc trên bản đồ ranh giới hành lang bảo vệ bờ biển; cắm mốc giới trên thực địa, lập sơ đồ, bảng thống kê vị trí mốc giới và hiệu chỉnh bản đồ ranh giới hành lang bảo vệ bờ biển thực hiện theo quy định tại Điều 29, Điều 30, Điều 31, Điều 32 của Thông tư số 29/2016/TT-BTNMT ngày 12 tháng 10 năm 2016 của Bộ trưởng Bộ Tài nguyên và Môi trường quy định kỹ thuật thiết lập hành lang bảo vệ bờ biển.</w:t>
      </w:r>
    </w:p>
    <w:p>
      <w:r>
        <w:rPr>
          <w:b w:val="0"/>
          <w:i w:val="0"/>
        </w:rPr>
        <w:t>3. Quản lý mốc giới hành lang bảo vệ bờ biển</w:t>
      </w:r>
    </w:p>
    <w:p>
      <w:r>
        <w:rPr>
          <w:b w:val="0"/>
          <w:i w:val="0"/>
        </w:rPr>
        <w:t>a) Nghiêm cấm các hành vi dịch chuyển vị trí mốc giới trái phép, hành vi phá hoại, làm hư hỏng mốc giới.</w:t>
      </w:r>
    </w:p>
    <w:p>
      <w:r>
        <w:rPr>
          <w:b w:val="0"/>
          <w:i w:val="0"/>
        </w:rPr>
        <w:t>b) Mốc giới hành lang bảo vệ bờ biển phải được kiểm tra định kỳ hoặc đột xuất hằng năm và có phương án khôi phục mốc giới khi bị hư hỏng, đảm bảo đúng quy cách mốc giới và vị trí mốc giới theo hồ sơ được lưu giữ.</w:t>
      </w:r>
    </w:p>
    <w:p>
      <w:r>
        <w:rPr>
          <w:b/>
          <w:i w:val="0"/>
        </w:rPr>
        <w:t>Điều 6. Các hoạt động bị nghiêm cấm, bị hạn chế trong hành lang bảo vệ bờ biển</w:t>
      </w:r>
    </w:p>
    <w:p>
      <w:r>
        <w:rPr>
          <w:b/>
          <w:i w:val="0"/>
        </w:rPr>
        <w:t>1. Các hoạt động bị nghiêm cấm trong hành lang bảo vệ bờ biển:</w:t>
      </w:r>
    </w:p>
    <w:p>
      <w:r>
        <w:rPr>
          <w:b w:val="0"/>
          <w:i w:val="0"/>
        </w:rPr>
        <w:t>a) Khai thác khoáng sản, trừ trường hợp đặc biệt được Thủ tướng Chính phủ chấp thuận.</w:t>
      </w:r>
    </w:p>
    <w:p>
      <w:r>
        <w:rPr>
          <w:b w:val="0"/>
          <w:i w:val="0"/>
        </w:rPr>
        <w:t>b) Xây dựng mới, mở rộng công trình xây dựng, trừ công trình phục vụ mục đích quốc phòng, an ninh, phòng, chống thiên tai, sạt lở bờ biển, ứng phó với biến đổi khí hậu, nước biển dâng, bảo tồn và phát huy các giá trị di sản văn hóa và các công trình xây dựng khác phục vụ lợi ích quốc gia, công cộng được Quốc hội, Chính phủ, Thủ tướng Chính phủ, người đứng đầu bộ, cơ quan trung ương, Hội đồng nhân dân, Ủy ban nhân dân tỉnh quyết định chủ trương đầu tư.</w:t>
      </w:r>
    </w:p>
    <w:p>
      <w:r>
        <w:rPr>
          <w:b w:val="0"/>
          <w:i w:val="0"/>
        </w:rPr>
        <w:t>c) Xây dựng mới nghĩa trang, bãi chôn lấp chất thải.</w:t>
      </w:r>
    </w:p>
    <w:p>
      <w:r>
        <w:rPr>
          <w:b w:val="0"/>
          <w:i w:val="0"/>
        </w:rPr>
        <w:t>d) Khoan, đào, đắp trong hành lang bảo vệ bờ biển, trừ các hoạt động quy định tại Điều 25 Luật Tài nguyên, môi trường biển và hải đảo.</w:t>
      </w:r>
    </w:p>
    <w:p>
      <w:r>
        <w:rPr>
          <w:b w:val="0"/>
          <w:i w:val="0"/>
        </w:rPr>
        <w:t>đ) Lấn chiếm, sử dụng trái phép hành lang bảo vệ bờ biển.</w:t>
      </w:r>
    </w:p>
    <w:p>
      <w:r>
        <w:rPr>
          <w:b w:val="0"/>
          <w:i w:val="0"/>
        </w:rPr>
        <w:t>e) Hoạt động làm sạt lở bờ biển, suy thoái hệ sinh thái vùng bờ, suy giảm giá trị dịch vụ của hệ sinh thái và cảnh quan tự nhiên.</w:t>
      </w:r>
    </w:p>
    <w:p>
      <w:r>
        <w:rPr>
          <w:b/>
          <w:i w:val="0"/>
        </w:rPr>
        <w:t>2. Các hoạt động bị hạn chế trong hành lang bảo vệ bờ biển:</w:t>
      </w:r>
    </w:p>
    <w:p>
      <w:r>
        <w:rPr>
          <w:b w:val="0"/>
          <w:i w:val="0"/>
        </w:rPr>
        <w:t>a) Việc khai thác nước dưới đất chỉ được tiến hành trong trường hợp khẩn cấp phục vụ phòng chống thiên tai, hỏa hoạn, khắc phục sự cố môi trường hoặc khai thác nước dưới đất phục vụ các mục đích khác khi không có nguồn nước nào khác để khai thác.</w:t>
      </w:r>
    </w:p>
    <w:p>
      <w:r>
        <w:rPr>
          <w:b w:val="0"/>
          <w:i w:val="0"/>
        </w:rPr>
        <w:t>b) Việc khai hoang, lấn biển, thăm dò khoáng sản, dầu khí chỉ được thực hiện khi có văn bản chấp thuận của Thủ tướng Chính phủ.</w:t>
      </w:r>
    </w:p>
    <w:p>
      <w:r>
        <w:rPr>
          <w:b w:val="0"/>
          <w:i w:val="0"/>
        </w:rPr>
        <w:t>c) Việc cải tạo công trình đã xây dựng chỉ được thực hiện nếu không làm thay đổi mục đích sử dụng, quy mô, kết cấu, độ sâu, chiều cao của công trình đã xây dựng hoặc việc cải tạo công trình đã xây dựng có tác động tốt hơn đối với việc duy trì, bảo vệ hành lang bảo vệ bờ biển.</w:t>
      </w:r>
    </w:p>
    <w:p>
      <w:r>
        <w:rPr>
          <w:b w:val="0"/>
          <w:i w:val="0"/>
        </w:rPr>
        <w:t>d) Hoạt động sản xuất, kinh doanh, dịch vụ có nguy cơ làm suy thoái hệ sinh thái vùng bờ, suy giảm giá trị dịch vụ của hệ sinh thái và cảnh quan tự nhiên chỉ được tiến hành khi đã có giải pháp bảo đảm không làm ảnh hưởng đến yêu cầu, mục tiêu của việc thiết lập hành lang bảo vệ bờ biển.</w:t>
      </w:r>
    </w:p>
    <w:p>
      <w:r>
        <w:rPr>
          <w:b w:val="0"/>
          <w:i w:val="0"/>
        </w:rPr>
        <w:t>đ) Ngoài các điều kiện hạn chế quy định nêu trên, các hoạt động quy định tại các điểm từ điểm a đến điểm d khoản này chỉ được phép thực hiện sau khi được cơ quan quản lý nhà nước có thẩm quyền cho phép hoạt động theo quy định của pháp luật chuyên ngành.</w:t>
      </w:r>
    </w:p>
    <w:p>
      <w:r>
        <w:rPr>
          <w:b/>
          <w:i w:val="0"/>
        </w:rPr>
        <w:t>Chương III</w:t>
      </w:r>
    </w:p>
    <w:p>
      <w:r>
        <w:rPr>
          <w:b/>
          <w:i w:val="0"/>
        </w:rPr>
        <w:t>TRÁCH NHIỆM QUẢN LÝ, BẢO VỆ HÀNH LANG BẢO VỆ BỜ BIỂN</w:t>
      </w:r>
    </w:p>
    <w:p>
      <w:r>
        <w:rPr>
          <w:b/>
          <w:i w:val="0"/>
        </w:rPr>
        <w:t>Điều 7. Trách nhiệm của các sở, ban, ngành về quản lý, bảo vệ hành lang bảo vệ bờ biển</w:t>
      </w:r>
    </w:p>
    <w:p>
      <w:r>
        <w:rPr>
          <w:b/>
          <w:i w:val="0"/>
        </w:rPr>
        <w:t>1. Sở Tài nguyên và Môi trường là cơ quan đầu mối quản lý hành lang bảo vệ bờ biển có trách nhiệm tham mưu, giúp UBND tỉnh:</w:t>
      </w:r>
    </w:p>
    <w:p>
      <w:r>
        <w:rPr>
          <w:b w:val="0"/>
          <w:i w:val="0"/>
        </w:rPr>
        <w:t>a) Tổ chức việc thiết lập và quản lý hành lang bảo vệ bờ biển theo quy định của Luật Tài nguyên, môi trường biển và hải đảo; Nghị định số 40/2016/NĐ-CP.</w:t>
      </w:r>
    </w:p>
    <w:p>
      <w:r>
        <w:rPr>
          <w:b w:val="0"/>
          <w:i w:val="0"/>
        </w:rPr>
        <w:t>b) Tuyên truyền, phổ biến các quy định của pháp luật về quản lý, bảo vệ hành lang bảo vệ bờ biển.</w:t>
      </w:r>
    </w:p>
    <w:p>
      <w:r>
        <w:rPr>
          <w:b w:val="0"/>
          <w:i w:val="0"/>
        </w:rPr>
        <w:t>c) Lưu giữ hồ sơ hành lang và hồ sơ mốc giới hành lang bảo vệ bờ biển; cung cấp tài liệu, số liệu liên quan cho các cơ quan, tổ chức, cá nhân có yêu cầu theo quy định của pháp luật.</w:t>
      </w:r>
    </w:p>
    <w:p>
      <w:r>
        <w:rPr>
          <w:b w:val="0"/>
          <w:i w:val="0"/>
        </w:rPr>
        <w:t>d) Hằng năm, tổ chức rà soát, kiểm tra hiện trạng mốc giới hành lang bảo vệ bờ biển và tổ chức khôi phục các mốc bị hư hỏng.</w:t>
      </w:r>
    </w:p>
    <w:p>
      <w:r>
        <w:rPr>
          <w:b w:val="0"/>
          <w:i w:val="0"/>
        </w:rPr>
        <w:t>đ) Kiểm tra, thanh tra, xử lý vi phạm pháp luật về quản lý, bảo vệ hành lang bảo vệ bờ biển.</w:t>
      </w:r>
    </w:p>
    <w:p>
      <w:r>
        <w:rPr>
          <w:b w:val="0"/>
          <w:i w:val="0"/>
        </w:rPr>
        <w:t>e) Tham mưu UBND tỉnh điều chỉnh ranh giới hành lang bảo vệ bờ biển trong các trường hợp được quy định tại Điều 40 Nghị định số 40/2016/NĐ-CP.</w:t>
      </w:r>
    </w:p>
    <w:p>
      <w:r>
        <w:rPr>
          <w:b w:val="0"/>
          <w:i w:val="0"/>
        </w:rPr>
        <w:t>g) Hằng năm giám sát, theo dõi biến động bờ biển và báo cáo UBND tỉnh kết quả công tác quản lý hành lang bảo vệ bờ biển theo quy định.</w:t>
      </w:r>
    </w:p>
    <w:p>
      <w:r>
        <w:rPr>
          <w:b w:val="0"/>
          <w:i w:val="0"/>
        </w:rPr>
        <w:t>2. Sở Kế hoạch và Đầu tư</w:t>
      </w:r>
    </w:p>
    <w:p>
      <w:r>
        <w:rPr>
          <w:b w:val="0"/>
          <w:i w:val="0"/>
        </w:rPr>
        <w:t>Phối hợp với Sở Tài nguyên và Môi trường, địa phương liên quan thực hiện các nhiệm vụ theo thẩm quyền về quy hoạch và các dự án đầu tư có liên quan đến hành lang bảo vệ bờ biển.</w:t>
      </w:r>
    </w:p>
    <w:p>
      <w:r>
        <w:rPr>
          <w:b w:val="0"/>
          <w:i w:val="0"/>
        </w:rPr>
        <w:t>3. Sở Xây dựng</w:t>
      </w:r>
    </w:p>
    <w:p>
      <w:r>
        <w:rPr>
          <w:b w:val="0"/>
          <w:i w:val="0"/>
        </w:rPr>
        <w:t>Phối hợp với Sở Tài nguyên và Môi trường trong công tác quản lý, bảo vệ hành lang bảo vệ bờ biển; Trong công tác lập, thẩm định, trình phê duyệt quy hoạch các dự án đảm bảo tuân thủ hành lang bảo vệ bờ biển được duyệt.</w:t>
      </w:r>
    </w:p>
    <w:p>
      <w:r>
        <w:rPr>
          <w:b w:val="0"/>
          <w:i w:val="0"/>
        </w:rPr>
        <w:t>4. Sở Nội vụ</w:t>
      </w:r>
    </w:p>
    <w:p>
      <w:r>
        <w:rPr>
          <w:b w:val="0"/>
          <w:i w:val="0"/>
        </w:rPr>
        <w:t>Thực hiện các nhiệm vụ theo chức năng quản lý nhà nước về địa giới hành chính đảm bảo việc quản lý, bảo vệ hành lang bảo vệ bờ biển được thuận lợi.</w:t>
      </w:r>
    </w:p>
    <w:p>
      <w:r>
        <w:rPr>
          <w:b w:val="0"/>
          <w:i w:val="0"/>
        </w:rPr>
        <w:t>5. Sở Tài chính</w:t>
      </w:r>
    </w:p>
    <w:p>
      <w:r>
        <w:rPr>
          <w:b w:val="0"/>
          <w:i w:val="0"/>
        </w:rPr>
        <w:t>Tham mưu UBND tỉnh bố trí kinh phí thường xuyên thực hiện các nhiệm vụ liên quan đến quản lý, bảo vệ hành lang bảo vệ bờ biển trên địa bàn tỉnh theo quy định.</w:t>
      </w:r>
    </w:p>
    <w:p>
      <w:r>
        <w:rPr>
          <w:b w:val="0"/>
          <w:i w:val="0"/>
        </w:rPr>
        <w:t>6. Sở Nông nghiệp và Phát triển nông thôn</w:t>
      </w:r>
    </w:p>
    <w:p>
      <w:r>
        <w:rPr>
          <w:b w:val="0"/>
          <w:i w:val="0"/>
        </w:rPr>
        <w:t>Phối hợp với Sở Tài nguyên và Môi trường trong công tác quản lý, bảo vệ hành lang bảo vệ bờ biển; công tác lập quy hoạch và các nhiệm vụ chuyên ngành có liên quan hành lang bảo vệ bờ biển đảm bảo không mâu thuẫn, chồng chéo, xung đột với hành lang bảo vệ bờ biển.</w:t>
      </w:r>
    </w:p>
    <w:p>
      <w:r>
        <w:rPr>
          <w:b w:val="0"/>
          <w:i w:val="0"/>
        </w:rPr>
        <w:t>7. Sở Thông tin và Truyền thông</w:t>
      </w:r>
    </w:p>
    <w:p>
      <w:r>
        <w:rPr>
          <w:b w:val="0"/>
          <w:i w:val="0"/>
        </w:rPr>
        <w:t>Hướng dẫn các cơ quan báo chí hoạt động trên địa bàn và Đài Phát thanh truyền hình tỉnh phối hợp với Sở Tài nguyên và Môi trường thực hiện công tác tuyên truyền, phổ biến các quy định của pháp luật về quản lý, bảo vệ hành lang bảo vệ bờ biển. Chỉ đạo hệ thống truyền thanh cơ sở tuyên truyền nâng cao nhận thức cho các tổ chức, hộ gia đình, cá nhân trong công tác bảo vệ hành lang bảo vệ bờ biển.</w:t>
      </w:r>
    </w:p>
    <w:p>
      <w:r>
        <w:rPr>
          <w:b w:val="0"/>
          <w:i w:val="0"/>
        </w:rPr>
        <w:t>8. Ban Quản lý Khu kinh tế tỉnh Bình Định</w:t>
      </w:r>
    </w:p>
    <w:p>
      <w:r>
        <w:rPr>
          <w:b w:val="0"/>
          <w:i w:val="0"/>
        </w:rPr>
        <w:t>a) Tổ chức thực hiện các quy định của pháp luật về quản lý, bảo vệ hành lang bảo vệ bờ biển thuộc phạm vi quản lý.</w:t>
      </w:r>
    </w:p>
    <w:p>
      <w:r>
        <w:rPr>
          <w:b w:val="0"/>
          <w:i w:val="0"/>
        </w:rPr>
        <w:t>b) Phối hợp với Sở Tài nguyên và Môi trường và UBND các huyện, thị xã, thành phố có liên quan thực hiện các biện pháp bảo vệ tài nguyên chưa khai thác, sử dụng trong hành lang bảo vệ bờ biển theo quy định của pháp luật về quản lý, bảo vệ hành lang bảo vệ bờ biển thuộc phạm vi quản lý.</w:t>
      </w:r>
    </w:p>
    <w:p>
      <w:r>
        <w:rPr>
          <w:b w:val="0"/>
          <w:i w:val="0"/>
        </w:rPr>
        <w:t>9. Các sở, ban, ngành khác có liên quan theo chức năng, nhiệm vụ được giao thực hiện các quy định của pháp luật về quản lý, bảo vệ hành lang bảo vệ bờ biển, phối hợp với Sở Tài nguyên và Môi trường tổ chức thực hiện việc quản lý, bảo vệ hành lang bảo vệ bờ biển theo quy định của Luật Tài nguyên, môi trường biển và hải đảo; Nghị định số 40/2016/NĐ-CP.</w:t>
      </w:r>
    </w:p>
    <w:p>
      <w:r>
        <w:rPr>
          <w:b/>
          <w:i w:val="0"/>
        </w:rPr>
        <w:t>Điều 8. Trách nhiệm của UBND các huyện, thị xã, thành phố ven biển</w:t>
      </w:r>
    </w:p>
    <w:p>
      <w:r>
        <w:rPr>
          <w:b w:val="0"/>
          <w:i w:val="0"/>
        </w:rPr>
        <w:t>1. Tổ chức thực hiện văn bản pháp luật về quản lý, bảo vệ hành lang bảo vệ bờ biển; tuyên truyền, phổ biến các quy định của pháp luật về quản lý, bảo vệ hành lang bảo vệ bờ biển trên địa bàn;</w:t>
      </w:r>
    </w:p>
    <w:p>
      <w:r>
        <w:rPr>
          <w:b w:val="0"/>
          <w:i w:val="0"/>
        </w:rPr>
        <w:t>2. Thực hiện các biện pháp bảo vệ tài nguyên chưa khai thác, sử dụng trong hành lang bảo vệ bờ biển theo quy định của pháp luật;</w:t>
      </w:r>
    </w:p>
    <w:p>
      <w:r>
        <w:rPr>
          <w:b w:val="0"/>
          <w:i w:val="0"/>
        </w:rPr>
        <w:t>3. Tham gia xây dựng và phối hợp thực hiện việc cắm mốc giới hành lang bảo vệ bờ biển trên địa bàn;</w:t>
      </w:r>
    </w:p>
    <w:p>
      <w:r>
        <w:rPr>
          <w:b w:val="0"/>
          <w:i w:val="0"/>
        </w:rPr>
        <w:t>4. Quản lý, bảo vệ mốc giới hành lang bảo vệ bờ biển; chịu trách nhiệm khi để xảy ra hiện tượng lấn chiếm, sử dụng trái phép phần đất thuộc phạm vi hành lang bảo vệ bờ biển trên địa bàn;</w:t>
      </w:r>
    </w:p>
    <w:p>
      <w:r>
        <w:rPr>
          <w:b w:val="0"/>
          <w:i w:val="0"/>
        </w:rPr>
        <w:t>5. Kiểm tra việc chấp hành pháp luật về quản lý, bảo vệ hành lang bảo vệ bờ biển trên địa bàn; xử lý hoặc đề xuất xử lý theo thẩm quyền đối với các hành vi vi phạm pháp luật về quản lý, bảo vệ hành lang bảo vệ bờ biển.</w:t>
      </w:r>
    </w:p>
    <w:p>
      <w:r>
        <w:rPr>
          <w:b/>
          <w:i w:val="0"/>
        </w:rPr>
        <w:t>Điều 9. Trách nhiệm của UBND các xã, phường, thị trấn ven biển</w:t>
      </w:r>
    </w:p>
    <w:p>
      <w:r>
        <w:rPr>
          <w:b w:val="0"/>
          <w:i w:val="0"/>
        </w:rPr>
        <w:t>1. Tổ chức thực hiện văn bản pháp luật về quản lý, bảo vệ hành lang bảo vệ bờ biển; tuyên truyền, phổ biến các quy định của pháp luật về quản lý, bảo vệ hành lang bảo vệ bờ biển;</w:t>
      </w:r>
    </w:p>
    <w:p>
      <w:r>
        <w:rPr>
          <w:b w:val="0"/>
          <w:i w:val="0"/>
        </w:rPr>
        <w:t>2. Phối hợp thực hiện việc cắm mốc giới hành lang bảo vệ bờ biển trên địa bàn;</w:t>
      </w:r>
    </w:p>
    <w:p>
      <w:r>
        <w:rPr>
          <w:b w:val="0"/>
          <w:i w:val="0"/>
        </w:rPr>
        <w:t>3. Bảo vệ mốc giới hành lang bảo vệ bờ biển; chịu trách nhiệm khi để xảy ra hiện tượng lấn chiếm, sử dụng trái phép phần đất thuộc phạm vi hành lang bảo vệ bờ biển trên địa bàn;</w:t>
      </w:r>
    </w:p>
    <w:p>
      <w:r>
        <w:rPr>
          <w:b w:val="0"/>
          <w:i w:val="0"/>
        </w:rPr>
        <w:t>4. Kiểm tra việc chấp hành pháp luật về quản lý, bảo vệ hành lang bảo vệ bờ biển trên địa bàn; xử lý hoặc đề xuất xử lý theo thẩm quyền đối với các hành vi vi phạm pháp luật về quản lý, bảo vệ hành lang bảo vệ bờ biển.</w:t>
      </w:r>
    </w:p>
    <w:p>
      <w:r>
        <w:rPr>
          <w:b/>
          <w:i w:val="0"/>
        </w:rPr>
        <w:t>Điều 10. Trách nhiệm của các tổ chức, cá nhân có liên quan</w:t>
      </w:r>
    </w:p>
    <w:p>
      <w:r>
        <w:rPr>
          <w:b w:val="0"/>
          <w:i w:val="0"/>
        </w:rPr>
        <w:t>Các tổ chức, cá nhân có hoạt động trong phạm vi hành lang bảo vệ bờ biển phải tuân thủ các quy định của Luật Tài nguyên, môi trường biển và hải đảo; Nghị định số 40/2016/NĐ-CP và Quy định này.</w:t>
      </w:r>
    </w:p>
    <w:p>
      <w:r>
        <w:rPr>
          <w:b/>
          <w:i w:val="0"/>
        </w:rPr>
        <w:t>Chương IV</w:t>
      </w:r>
    </w:p>
    <w:p>
      <w:r>
        <w:rPr>
          <w:b/>
          <w:i w:val="0"/>
        </w:rPr>
        <w:t>ĐIỀU KHOẢN THI HÀNH</w:t>
      </w:r>
    </w:p>
    <w:p>
      <w:r>
        <w:rPr>
          <w:b/>
          <w:i w:val="0"/>
        </w:rPr>
        <w:t>Điều 11. Điều khoản thi hành</w:t>
      </w:r>
    </w:p>
    <w:p>
      <w:r>
        <w:rPr>
          <w:b w:val="0"/>
          <w:i w:val="0"/>
        </w:rPr>
        <w:t>1. Sở Tài nguyên và Môi trường chịu trách nhiệm chủ trì, hướng dẫn và tổ chức triển khai thực hiện Quy định này.</w:t>
      </w:r>
    </w:p>
    <w:p>
      <w:r>
        <w:rPr>
          <w:b w:val="0"/>
          <w:i w:val="0"/>
        </w:rPr>
        <w:t>2. Trường hợp các văn bản pháp luật được viện dẫn trong Quy định này được sửa đổi, bổ sung, thay thế thì thực hiện theo các văn bản sửa đổi, bổ sung, thay thế.</w:t>
      </w:r>
    </w:p>
    <w:p>
      <w:r>
        <w:rPr>
          <w:b w:val="0"/>
          <w:i w:val="0"/>
        </w:rPr>
        <w:t>3. Trong quá trình thực hiện, nếu có khó khăn vướng mắc, các sở, ban, ngành liên quan; Ủy ban nhân dân các huyện, thị xã, thành phố ven biển; Ủy ban nhân dân các xã, phường, thị trấn ven biển phản ánh về Sở Tài nguyên và Môi trường để tổng hợp, trình UBND tỉnh xem xét sửa đổi, bổ sung cho phù hợp./.</w:t>
      </w:r>
    </w:p>
    <w:p>
      <w:pPr>
        <w:jc w:val="center"/>
      </w:pPr>
      <w:r>
        <w:rPr>
          <w:b/>
          <w:i w:val="0"/>
        </w:rPr>
        <w:t>TM. ỦY BAN NHÂN DÂN</w:t>
      </w:r>
      <w:r>
        <w:br/>
      </w:r>
      <w:r>
        <w:rPr>
          <w:b/>
          <w:i w:val="0"/>
        </w:rPr>
        <w:br/>
        <w:t xml:space="preserve">      KT. CHỦ TỊCH</w:t>
      </w:r>
      <w:r>
        <w:br/>
      </w:r>
      <w:r>
        <w:rPr>
          <w:b/>
          <w:i w:val="0"/>
        </w:rPr>
        <w:br/>
        <w:t xml:space="preserve">      PHÓ CHỦ TỊCH</w:t>
      </w:r>
    </w:p>
    <w:p>
      <w:pPr>
        <w:jc w:val="center"/>
      </w:pPr>
      <w:r>
        <w:rPr>
          <w:b/>
          <w:i w:val="0"/>
        </w:rPr>
        <w:t>(Đã ký)</w:t>
      </w:r>
    </w:p>
    <w:p>
      <w:pPr>
        <w:jc w:val="center"/>
      </w:pPr>
      <w:r>
        <w:rPr>
          <w:b/>
          <w:i w:val="0"/>
        </w:rPr>
        <w:t>Nguyễn Tuấn Thanh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