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84/2021/QĐ-UBND Ban hành khung giá rừng trên địa bàn tỉnh Hòa Bình</w:t>
      </w:r>
    </w:p>
    <w:p>
      <w:r>
        <w:rPr>
          <w:b w:val="0"/>
          <w:i w:val="0"/>
        </w:rPr>
        <w:br/>
      </w:r>
      <w:r>
        <w:rPr>
          <w:b w:val="0"/>
          <w:i w:val="0"/>
        </w:rPr>
        <w:br/>
      </w:r>
      <w:r>
        <w:rPr>
          <w:b/>
          <w:i w:val="0"/>
        </w:rPr>
        <w:t>ỦY BAN NHÂN DÂN</w:t>
      </w:r>
      <w:r>
        <w:br/>
      </w:r>
      <w:r>
        <w:rPr>
          <w:b/>
          <w:i w:val="0"/>
        </w:rPr>
        <w:br/>
        <w:t xml:space="preserve">       TỈNH HÒA BÌNH</w:t>
      </w:r>
      <w:r>
        <w:rPr>
          <w:b w:val="0"/>
          <w:i w:val="0"/>
        </w:rPr>
        <w:br/>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r>
        <w:rPr>
          <w:b w:val="0"/>
          <w:i w:val="0"/>
        </w:rPr>
        <w:br/>
      </w:r>
    </w:p>
    <w:p>
      <w:r>
        <w:rPr>
          <w:b w:val="0"/>
          <w:i w:val="0"/>
        </w:rPr>
        <w:br/>
      </w:r>
      <w:r>
        <w:rPr>
          <w:b/>
          <w:i w:val="0"/>
        </w:rPr>
        <w:t>ỦY BAN NHÂN DÂN</w:t>
      </w:r>
      <w:r>
        <w:br/>
      </w:r>
      <w:r>
        <w:rPr>
          <w:b/>
          <w:i w:val="0"/>
        </w:rPr>
        <w:br/>
        <w:t xml:space="preserve">       TỈNH HÒA BÌNH</w:t>
      </w:r>
      <w:r>
        <w:rPr>
          <w:b w:val="0"/>
          <w:i w:val="0"/>
        </w:rPr>
        <w:br/>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val="0"/>
          <w:i w:val="0"/>
        </w:rPr>
        <w:br/>
      </w:r>
      <w:r>
        <w:rPr>
          <w:b w:val="0"/>
          <w:i w:val="0"/>
        </w:rPr>
        <w:t xml:space="preserve">                 Số: 84/2021/QĐ-UBND 84</w:t>
      </w:r>
      <w:r>
        <w:rPr>
          <w:b w:val="0"/>
          <w:i w:val="0"/>
        </w:rPr>
        <w:br/>
      </w:r>
      <w:r>
        <w:rPr>
          <w:b w:val="0"/>
          <w:i w:val="0"/>
        </w:rPr>
        <w:br/>
      </w:r>
      <w:r>
        <w:rPr>
          <w:b w:val="0"/>
          <w:i w:val="0"/>
        </w:rPr>
        <w:br/>
      </w:r>
      <w:r>
        <w:rPr>
          <w:b w:val="0"/>
          <w:i w:val="0"/>
        </w:rPr>
        <w:t xml:space="preserve">    </w:t>
      </w:r>
      <w:r>
        <w:rPr>
          <w:b w:val="0"/>
          <w:i/>
        </w:rPr>
        <w:t>Hòa Bình, ngày 27 tháng 12 năm 2021</w:t>
      </w:r>
      <w:r>
        <w:rPr>
          <w:b w:val="0"/>
          <w:i w:val="0"/>
        </w:rPr>
        <w:br/>
      </w:r>
      <w:r>
        <w:rPr>
          <w:b w:val="0"/>
          <w:i w:val="0"/>
        </w:rPr>
        <w:br/>
      </w:r>
    </w:p>
    <w:p>
      <w:r>
        <w:rPr>
          <w:b w:val="0"/>
          <w:i w:val="0"/>
        </w:rPr>
        <w:br/>
      </w:r>
      <w:r>
        <w:rPr>
          <w:b w:val="0"/>
          <w:i w:val="0"/>
        </w:rPr>
        <w:t xml:space="preserve">                 Số: 84/2021/QĐ-UBND 84</w:t>
      </w:r>
      <w:r>
        <w:rPr>
          <w:b w:val="0"/>
          <w:i w:val="0"/>
        </w:rPr>
        <w:br/>
      </w:r>
    </w:p>
    <w:p>
      <w:r>
        <w:rPr>
          <w:b w:val="0"/>
          <w:i w:val="0"/>
        </w:rPr>
        <w:br/>
      </w:r>
      <w:r>
        <w:rPr>
          <w:b w:val="0"/>
          <w:i w:val="0"/>
        </w:rPr>
        <w:t xml:space="preserve">    </w:t>
      </w:r>
      <w:r>
        <w:rPr>
          <w:b w:val="0"/>
          <w:i/>
        </w:rPr>
        <w:t>Hòa Bình, ngày 27 tháng 12 năm 2021</w:t>
      </w:r>
      <w:r>
        <w:rPr>
          <w:b w:val="0"/>
          <w:i w:val="0"/>
        </w:rPr>
        <w:br/>
      </w:r>
    </w:p>
    <w:p>
      <w:pPr>
        <w:jc w:val="center"/>
      </w:pPr>
      <w:r>
        <w:rPr>
          <w:b/>
          <w:i w:val="0"/>
        </w:rPr>
        <w:t>QUYẾT ĐỊNH</w:t>
      </w:r>
      <w:r>
        <w:br/>
      </w:r>
      <w:r>
        <w:rPr>
          <w:b/>
          <w:i w:val="0"/>
        </w:rPr>
        <w:br/>
        <w:t xml:space="preserve">     Ban hành Khung giá rừng trên địa bàn tỉnh Hòa Bình</w:t>
      </w:r>
    </w:p>
    <w:p>
      <w:pPr>
        <w:jc w:val="center"/>
      </w:pPr>
      <w:r>
        <w:rPr>
          <w:b/>
          <w:i w:val="0"/>
        </w:rPr>
        <w:t>ỦY BAN NHÂN DÂN TỈNH HÒA BÌNH</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Giá ngày 20 tháng 6 năm 2012;</w:t>
      </w:r>
    </w:p>
    <w:p>
      <w:r>
        <w:rPr>
          <w:b w:val="0"/>
          <w:i/>
        </w:rPr>
        <w:t>Căn cứ Luật Lâm nghiệp ngày 15 tháng 11 năm 2017;</w:t>
      </w:r>
    </w:p>
    <w:p>
      <w:r>
        <w:rPr>
          <w:b w:val="0"/>
          <w:i/>
        </w:rPr>
        <w:t>Căn cứ Nghị định số 177/2013/NĐ-CP ngày 14 tháng 11 năm 2013 của Chính phủ, quy định chi tiết và hướng dẫn thi hành một số điều của Luật Giá; Nghị định số 149/2016/NĐ-CP ngày 11 tháng 11 năm 2016 của Chính phủ về sửa đổi, bổ sung một số điều của Nghị định số 177/2013/NĐ-CP ngày 14 tháng 11 năm 2013;</w:t>
      </w:r>
    </w:p>
    <w:p>
      <w:r>
        <w:rPr>
          <w:b w:val="0"/>
          <w:i/>
        </w:rPr>
        <w:t>Căn cứ Nghị định số 156/2018/NĐ-CP ngày 16 tháng 11 năm 2018 của Chính phủ quy định chi tiết thi hành một số điều của Luật Lâm nghiệp;</w:t>
      </w:r>
    </w:p>
    <w:p>
      <w:r>
        <w:rPr>
          <w:b w:val="0"/>
          <w:i/>
        </w:rPr>
        <w:t>Căn cứ Thông tư số 32/2018/TT-BNNPTNT ngày 16 tháng 11 năm 2018 của Bộ trưởng Bộ Nông nghiệp và Phát triển nông thôn, quy định phương pháp định giá rừng; khung giá rừng;</w:t>
      </w:r>
    </w:p>
    <w:p>
      <w:r>
        <w:rPr>
          <w:b w:val="0"/>
          <w:i/>
        </w:rPr>
        <w:t>Theo đề nghị của Giám đốc Sở Nông nghiệp và Phát triển nông thôn tại Tờ trình số 899/TTr-SNN ngày 06 tháng 12 năm 2021.</w:t>
      </w:r>
    </w:p>
    <w:p>
      <w:pPr>
        <w:jc w:val="center"/>
      </w:pPr>
      <w:r>
        <w:rPr>
          <w:b/>
          <w:i w:val="0"/>
        </w:rPr>
        <w:t>QUYẾT ĐỊNH:</w:t>
      </w:r>
    </w:p>
    <w:p>
      <w:r>
        <w:rPr>
          <w:b/>
          <w:i w:val="0"/>
        </w:rPr>
        <w:t>Điều 1. Phạm vi điều chỉnh, đối tượng áp dụng</w:t>
      </w:r>
    </w:p>
    <w:p>
      <w:r>
        <w:rPr>
          <w:b w:val="0"/>
          <w:i w:val="0"/>
        </w:rPr>
        <w:t>1. Phạm vi điều chỉnh: Quy định khung giá các loại rừng để định giá rừng đối với rừng đặc dụng, rừng phòng hộ, rừng sản xuất thuộc sở hữu toàn dân.</w:t>
      </w:r>
    </w:p>
    <w:p>
      <w:r>
        <w:rPr>
          <w:b w:val="0"/>
          <w:i w:val="0"/>
        </w:rPr>
        <w:t>2. Đối tượng áp dụng: Áp dụng đối với các cơ quan, tổ chức, hộ gia đình, cá nhân, cộng đồng dân cư có các hoạt động liên quan đến áp dụng khung giá các loại rừng trên địa bàn tỉnh.</w:t>
      </w:r>
    </w:p>
    <w:p>
      <w:r>
        <w:rPr>
          <w:b/>
          <w:i w:val="0"/>
        </w:rPr>
        <w:t>Điều 2. Quy định khung giá rừng</w:t>
      </w:r>
    </w:p>
    <w:p>
      <w:r>
        <w:rPr>
          <w:b w:val="0"/>
          <w:i w:val="0"/>
        </w:rPr>
        <w:t>a) Khung giá rừng tự nhiên trên địa bàn tỉnh (kèm theo phụ lục 01).</w:t>
      </w:r>
    </w:p>
    <w:p>
      <w:r>
        <w:rPr>
          <w:b w:val="0"/>
          <w:i w:val="0"/>
        </w:rPr>
        <w:t>b) Khung giá rừng trồng trên địa bàn tỉnh (kèm theo phụ lục 02).</w:t>
      </w:r>
    </w:p>
    <w:p>
      <w:r>
        <w:rPr>
          <w:b/>
          <w:i w:val="0"/>
        </w:rPr>
        <w:t>Điều 3. Tổ chức thực hiện</w:t>
      </w:r>
    </w:p>
    <w:p>
      <w:r>
        <w:rPr>
          <w:b w:val="0"/>
          <w:i w:val="0"/>
        </w:rPr>
        <w:t>1. Trách nhiệm của Sở Nông nghiệp và Phát triển nông thôn</w:t>
      </w:r>
    </w:p>
    <w:p>
      <w:r>
        <w:rPr>
          <w:b w:val="0"/>
          <w:i w:val="0"/>
        </w:rPr>
        <w:t>a) Chủ trì, phối hợp với Sở Tài chính hướng dẫn các địa phương áp dụng khung giá các loại rừng trên địa bàn tỉnh Hòa Bình theo quy định của pháp luật.</w:t>
      </w:r>
    </w:p>
    <w:p>
      <w:r>
        <w:rPr>
          <w:b w:val="0"/>
          <w:i w:val="0"/>
        </w:rPr>
        <w:t>b) Chủ trì, phối hợp các Sở, ngành, địa phương, đơn vị có liên quan thẩm định, trình Ủy ban nhân dân tỉnh Hòa Bình phê duyệt giá rừng đối với từng chương trình, dự án cụ thể, trên cơ sở khung giá các loại rừng trên địa bàn tỉnh Hòa Bình.</w:t>
      </w:r>
    </w:p>
    <w:p>
      <w:r>
        <w:rPr>
          <w:b w:val="0"/>
          <w:i w:val="0"/>
        </w:rPr>
        <w:t>c) Hướng dẫn các đơn vị, tổ chức, hộ gia đình, cá nhân về trình tự thủ tục, hồ sơ thực hiện giao, cho thuê rừng đối với rừng tự nhiên là rừng sản xuất, thu hồi rừng. Tổ chức kiểm tra, giám sát quá trình thực hiện theo quy định.</w:t>
      </w:r>
    </w:p>
    <w:p>
      <w:r>
        <w:rPr>
          <w:b w:val="0"/>
          <w:i w:val="0"/>
        </w:rPr>
        <w:t>d) Tổng hợp những khó khăn, vướng mắc trong quá trình tổ chức thực hiện, báo cáo cấp có thẩm quyền xem xét giải quyết theo quy định.</w:t>
      </w:r>
    </w:p>
    <w:p>
      <w:r>
        <w:rPr>
          <w:b w:val="0"/>
          <w:i w:val="0"/>
        </w:rPr>
        <w:t>đ) Tham mưu cho Ủy ban nhân dân tỉnh điều chỉnh Khung giá rừng khi có biến động tăng hoặc giảm trên 20% so với giá quy định hiện hành liên tục trong thời gian sau tháng (06) trở lên.</w:t>
      </w:r>
    </w:p>
    <w:p>
      <w:r>
        <w:rPr>
          <w:b w:val="0"/>
          <w:i w:val="0"/>
        </w:rPr>
        <w:t>2. Trách nhiệm của Sở Tài chính</w:t>
      </w:r>
    </w:p>
    <w:p>
      <w:r>
        <w:rPr>
          <w:b w:val="0"/>
          <w:i w:val="0"/>
        </w:rPr>
        <w:t>a) Phối hợp với Sở Nông nghiệp và Phát triển nông thôn thẩm định, trình Ủy ban nhân dân tỉnh Hòa Bình quyết định giá rừng đối với từng chương trình, dự án cụ thể, trên cơ sở khung giá các loại rừng trên địa bàn tỉnh Hòa Bình.</w:t>
      </w:r>
    </w:p>
    <w:p>
      <w:r>
        <w:rPr>
          <w:b w:val="0"/>
          <w:i w:val="0"/>
        </w:rPr>
        <w:t>b) Hướng dẫn, chỉ đạo các tổ chức kinh tế, doanh nghiệp có quản lý rừng trong việc xác định giá trị doanh nghiệp và một số nội dung có liên quan đến lĩnh vực tài chính theo quy định của pháp luật.</w:t>
      </w:r>
    </w:p>
    <w:p>
      <w:r>
        <w:rPr>
          <w:b w:val="0"/>
          <w:i w:val="0"/>
        </w:rPr>
        <w:t>3. Trách nhiệm của Sở Tài nguyên và Môi trường: Chủ trì, phối hợp các Sở, Ban, ngành, Ủy ban nhân dân các huyện, thành phố tham mưu cho Ủy ban nhân dân tỉnh giao đất, cho thuê đất trên diện tích giao rừng, cho thuê rừng; việc thu hồi chuyển mục đích đất rừng để thực hiện các dự án đã được Ủy ban nhân dân tỉnh phê duyệt.</w:t>
      </w:r>
    </w:p>
    <w:p>
      <w:r>
        <w:rPr>
          <w:b w:val="0"/>
          <w:i w:val="0"/>
        </w:rPr>
        <w:t>4. Trách nhiệm của Cục Thuế tỉnh</w:t>
      </w:r>
    </w:p>
    <w:p>
      <w:r>
        <w:rPr>
          <w:b w:val="0"/>
          <w:i w:val="0"/>
        </w:rPr>
        <w:t>a) Tiếp nhận, xác định nghĩa vụ tài chính đối với hồ sơ đề nghị cho thuê rừng của tổ chức do Sở Nông nghiệp và Phát triển nông thôn gửi đến.</w:t>
      </w:r>
    </w:p>
    <w:p>
      <w:r>
        <w:rPr>
          <w:b w:val="0"/>
          <w:i w:val="0"/>
        </w:rPr>
        <w:t>b) Chỉ đạo, hướng dẫn các Chi Cục thuế xác định nghĩa vụ tài chính đối với hồ sơ đề nghị cho thuê rừng của hộ gia đình, cá nhân do các cơ quan chức năng liên quan gửi đến.</w:t>
      </w:r>
    </w:p>
    <w:p>
      <w:r>
        <w:rPr>
          <w:b w:val="0"/>
          <w:i w:val="0"/>
        </w:rPr>
        <w:t>5. Trách nhiệm của Ủy ban nhân dân các huyện, thành phố</w:t>
      </w:r>
    </w:p>
    <w:p>
      <w:r>
        <w:rPr>
          <w:b w:val="0"/>
          <w:i w:val="0"/>
        </w:rPr>
        <w:t>a) Chỉ đạo các cơ quan chức năng và Ủy ban nhân dân cấp xã tổ chức tiếp nhận, giải quyết hồ sơ đề nghị giao rừng, cho thuê rừng của hộ gia đình, cá nhân đúng trình tự, thủ tục; triển khai thực hiện các quyết định giao rừng, cho thuê rừng, nghĩa vụ tài chính của hộ gia đình, cá nhân theo quy định của pháp luật có liên quan.</w:t>
      </w:r>
    </w:p>
    <w:p>
      <w:r>
        <w:rPr>
          <w:b w:val="0"/>
          <w:i w:val="0"/>
        </w:rPr>
        <w:t>b) Thực hiện thẩm quyền về giao rừng, cho thuê rừng; quyết định giá cho thuê rừng và ký hợp đồng thuê rừng đối với hộ gia đình, cá nhân trên địa bàn cấp huyện trên cơ sở Quy định khung giá các loại rừng trên địa bàn tỉnh đã được ban hành; thu hồi quyết định cho thuê rừng đối với hộ gia đình, cá nhân vi phạm theo quy định của pháp luật.</w:t>
      </w:r>
    </w:p>
    <w:p>
      <w:r>
        <w:rPr>
          <w:b w:val="0"/>
          <w:i w:val="0"/>
        </w:rPr>
        <w:t>c) Phối hợp với Sở Nông nghiệp và Phát triển nông thôn trong việc tổ chức triển khai quyết định giao rừng, cho thuê rừng của Ủy ban nhân dân tỉnh đối với tổ chức trên địa bàn; phối hợp theo dõi, kiểm tra việc thực hiện mục tiêu, nội dung, tiến độ dự án đầu tư có liên quan đến bảo vệ và phát triển rừng của tổ chức đã được cấp có thẩm quyền thẩm định, chấp thuận.</w:t>
      </w:r>
    </w:p>
    <w:p>
      <w:r>
        <w:rPr>
          <w:b w:val="0"/>
          <w:i w:val="0"/>
        </w:rPr>
        <w:t>d) Chỉ đạo việc lưu trữ, theo dõi hồ sơ cho thuê rừng của hộ gia đình, cá nhân; báo cáo định kỳ hàng năm về tình hình giao rừng, cho thuê rừng của hộ gia đình, cá nhân trên địa bàn quản lý về Sở Nông nghiệp và Phát triển nông thôn để tổng hợp chung trên toàn tỉnh.</w:t>
      </w:r>
    </w:p>
    <w:p>
      <w:r>
        <w:rPr>
          <w:b/>
          <w:i w:val="0"/>
        </w:rPr>
        <w:t xml:space="preserve">Điều 4. </w:t>
      </w:r>
      <w:r>
        <w:rPr>
          <w:b w:val="0"/>
          <w:i w:val="0"/>
        </w:rPr>
        <w:t>Quyết định này có hiệu lực thi hành kể từ ngày 15 tháng 01 năm 2022.</w:t>
      </w:r>
    </w:p>
    <w:p>
      <w:r>
        <w:rPr>
          <w:b/>
          <w:i w:val="0"/>
        </w:rPr>
        <w:t xml:space="preserve">Điều 5. </w:t>
      </w:r>
      <w:r>
        <w:rPr>
          <w:b w:val="0"/>
          <w:i w:val="0"/>
        </w:rPr>
        <w:t xml:space="preserve">Chánh Văn phòng Ủy ban nhân dân tỉnh, Giám đốc các Sở, Thủ trưởng các Ban, ngành; Chủ tịch Ủy ban nhân dân các huyện, thành phố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Bộ NN&amp;PTNT</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UBMT Tổ quốc Việt Nam tỉnh;</w:t>
            </w:r>
            <w:r>
              <w:rPr>
                <w:b w:val="0"/>
                <w:i w:val="0"/>
              </w:rPr>
              <w:br/>
            </w:r>
            <w:r>
              <w:rPr>
                <w:b w:val="0"/>
                <w:i w:val="0"/>
              </w:rPr>
              <w:t>- Đoàn Đại biểu QH tỉnh;</w:t>
            </w:r>
            <w:r>
              <w:rPr>
                <w:b w:val="0"/>
                <w:i w:val="0"/>
              </w:rPr>
              <w:br/>
            </w:r>
            <w:r>
              <w:rPr>
                <w:b w:val="0"/>
                <w:i w:val="0"/>
              </w:rPr>
              <w:t>- Chủ tịch, các Phó Chủ tịch UBND tỉnh;</w:t>
            </w:r>
            <w:r>
              <w:rPr>
                <w:b w:val="0"/>
                <w:i w:val="0"/>
              </w:rPr>
              <w:br/>
            </w:r>
            <w:r>
              <w:rPr>
                <w:b w:val="0"/>
                <w:i w:val="0"/>
              </w:rPr>
              <w:t>- Cục Kiểm tra văn bản QPPL-Bộ Tư pháp;</w:t>
            </w:r>
            <w:r>
              <w:rPr>
                <w:b w:val="0"/>
                <w:i w:val="0"/>
              </w:rPr>
              <w:br/>
            </w:r>
            <w:r>
              <w:rPr>
                <w:b w:val="0"/>
                <w:i w:val="0"/>
              </w:rPr>
              <w:t>- Chánh, Phó VP/UBND tỉnh;</w:t>
            </w:r>
            <w:r>
              <w:rPr>
                <w:b w:val="0"/>
                <w:i w:val="0"/>
              </w:rPr>
              <w:br/>
            </w:r>
            <w:r>
              <w:rPr>
                <w:b w:val="0"/>
                <w:i w:val="0"/>
              </w:rPr>
              <w:t>- Trung tâm Tin học-Công báo tỉnh;</w:t>
            </w:r>
          </w:p>
        </w:tc>
        <w:tc>
          <w:tcPr>
            <w:tcW w:type="dxa" w:w="4320"/>
          </w:tcPr>
          <w:p>
            <w:r>
              <w:rPr>
                <w:b w:val="0"/>
                <w:i w:val="0"/>
              </w:rPr>
              <w:br/>
            </w:r>
            <w:r>
              <w:rPr>
                <w:b/>
                <w:i w:val="0"/>
              </w:rPr>
              <w:t>TM. ỦY BAN NHÂN DÂN CHỦ TỊCH</w:t>
            </w:r>
            <w:r>
              <w:rPr>
                <w:b w:val="0"/>
                <w:i w:val="0"/>
              </w:rPr>
              <w:br/>
            </w:r>
            <w:r>
              <w:rPr>
                <w:b/>
                <w:i/>
              </w:rPr>
              <w:t>(Chữ ký)</w:t>
            </w:r>
            <w:r>
              <w:rPr>
                <w:b w:val="0"/>
                <w:i w:val="0"/>
              </w:rPr>
              <w:br/>
            </w:r>
            <w:r>
              <w:rPr>
                <w:b/>
                <w:i w:val="0"/>
              </w:rPr>
              <w:t>Bùi Văn Khánh</w:t>
            </w:r>
          </w:p>
        </w:tc>
      </w:tr>
    </w:tbl>
    <w:p>
      <w:r>
        <w:rPr>
          <w:b/>
          <w:i w:val="0"/>
        </w:rPr>
        <w:t>PHỤ LỤC 01</w:t>
      </w:r>
    </w:p>
    <w:p>
      <w:r>
        <w:rPr>
          <w:b/>
          <w:i w:val="0"/>
        </w:rPr>
        <w:t>KHUNG GIÁ RỪNG TỰ NHIÊN TRÊN ĐỊA BÀN TỈNH HÒA BÌNH</w:t>
      </w:r>
      <w:r>
        <w:br/>
      </w:r>
      <w:r>
        <w:rPr>
          <w:b w:val="0"/>
          <w:i/>
        </w:rPr>
        <w:t>(Ban hành kèm theo Quyết định số: 84/2021/QĐ-UBND ngày 27 tháng 12 năm 2021 của Ủy ban nhân dân tỉnh Hòa Bình)</w:t>
      </w:r>
    </w:p>
    <w:p>
      <w:r>
        <w:rPr>
          <w:b w:val="0"/>
          <w:i/>
        </w:rPr>
        <w:t>Đơn vị tính: Triệu đồng/ha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Trạng thái</w:t>
            </w:r>
          </w:p>
        </w:tc>
        <w:tc>
          <w:tcPr>
            <w:tcW w:type="dxa" w:w="2160"/>
          </w:tcPr>
          <w:p>
            <w:r>
              <w:rPr>
                <w:b w:val="0"/>
                <w:i w:val="0"/>
              </w:rPr>
              <w:br/>
            </w:r>
            <w:r>
              <w:rPr>
                <w:b/>
                <w:i w:val="0"/>
              </w:rPr>
              <w:t>Mã</w:t>
            </w:r>
          </w:p>
        </w:tc>
        <w:tc>
          <w:tcPr>
            <w:tcW w:type="dxa" w:w="2160"/>
          </w:tcPr>
          <w:p>
            <w:r>
              <w:rPr>
                <w:b w:val="0"/>
                <w:i w:val="0"/>
              </w:rPr>
              <w:br/>
            </w:r>
            <w:r>
              <w:rPr>
                <w:b/>
                <w:i w:val="0"/>
              </w:rPr>
              <w:t>Khung giá rừng tự nhiên</w:t>
            </w:r>
          </w:p>
        </w:tc>
      </w:tr>
    </w:tbl>
    <w:p>
      <w:r>
        <w:rPr>
          <w:b/>
          <w:i w:val="0"/>
        </w:rPr>
        <w:t>PHỤ LỤC 02</w:t>
      </w:r>
    </w:p>
    <w:p>
      <w:r>
        <w:rPr>
          <w:b w:val="0"/>
          <w:i w:val="0"/>
        </w:rPr>
        <w:t>KHUNG GIÁ RỪNG TRỒNG TRÊN ĐỊA BÀN TỈNH HÒA BÌNH</w:t>
      </w:r>
      <w:r>
        <w:br/>
      </w:r>
      <w:r>
        <w:rPr>
          <w:b w:val="0"/>
          <w:i/>
        </w:rPr>
        <w:t>(Ban hành kèm theo Quyết định số: 84/2021/QĐ-UBND ngày 27 tháng 12 năm 2021 2021 của Ủy ban nhân dân tỉnh Hòa Bình)</w:t>
      </w:r>
    </w:p>
    <w:p>
      <w:r>
        <w:rPr>
          <w:b w:val="0"/>
          <w:i/>
        </w:rPr>
        <w:t>Đơn vị tính: triệu đồng/ha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Loại rừng</w:t>
            </w:r>
          </w:p>
        </w:tc>
        <w:tc>
          <w:tcPr>
            <w:tcW w:type="dxa" w:w="2880"/>
          </w:tcPr>
          <w:p>
            <w:r>
              <w:rPr>
                <w:b w:val="0"/>
                <w:i w:val="0"/>
              </w:rPr>
              <w:br/>
            </w:r>
            <w:r>
              <w:rPr>
                <w:b/>
                <w:i w:val="0"/>
              </w:rPr>
              <w:t>Khung giá rừng</w:t>
            </w:r>
          </w:p>
        </w:tc>
      </w:tr>
    </w:tbl>
    <w:p>
      <w:pPr>
        <w:jc w:val="right"/>
      </w:pPr>
      <w:r>
        <w:rPr>
          <w:b/>
          <w:i w:val="0"/>
        </w:rPr>
        <w:t>ỦY BAN NHÂN DÂN TỈNH HÒA BÌNH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