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33/2020/NĐ-CP Sửa đổi, bổ sung một số điều của Nghị định số 62/2015/NĐ-CP ngày 18 tháng 7 năm 2015 của Chính phủ quy định chi tiết và hướng dẫn thi hành một số điều của Luật Thi hành án dân sự</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33/2020/NĐ-CP</w:t>
        <w:br/>
        <w:t xml:space="preserve">     </w:t>
      </w:r>
      <w:r>
        <w:rPr>
          <w:b w:val="0"/>
          <w:i w:val="0"/>
        </w:rPr>
        <w:br/>
      </w:r>
      <w:r>
        <w:rPr>
          <w:b w:val="0"/>
          <w:i/>
        </w:rPr>
        <w:br/>
        <w:t xml:space="preserve">      Hà Nội, ngày 17 tháng 3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33/2020/NĐ-CP</w:t>
        <w:br/>
        <w:t xml:space="preserve">     </w:t>
      </w:r>
      <w:r>
        <w:rPr>
          <w:b w:val="0"/>
          <w:i w:val="0"/>
        </w:rPr>
        <w:br/>
      </w:r>
      <w:r>
        <w:rPr>
          <w:b w:val="0"/>
          <w:i/>
        </w:rPr>
        <w:br/>
        <w:t xml:space="preserve">      Hà Nội, ngày 17 tháng 3 năm 2020</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33/2020/NĐ-CP</w:t>
        <w:br/>
        <w:t xml:space="preserve">     </w:t>
      </w:r>
      <w:r>
        <w:rPr>
          <w:b w:val="0"/>
          <w:i w:val="0"/>
        </w:rPr>
        <w:br/>
      </w:r>
      <w:r>
        <w:rPr>
          <w:b w:val="0"/>
          <w:i/>
        </w:rPr>
        <w:br/>
        <w:t xml:space="preserve">      Hà Nội, ngày 17 tháng 3 năm 2020</w:t>
        <w:br/>
        <w:t xml:space="preserve">     </w:t>
      </w:r>
      <w:r>
        <w:rPr>
          <w:b w:val="0"/>
          <w:i w:val="0"/>
        </w:rPr>
        <w:br/>
      </w:r>
    </w:p>
    <w:p>
      <w:pPr>
        <w:jc w:val="center"/>
      </w:pPr>
      <w:r>
        <w:rPr>
          <w:b w:val="0"/>
          <w:i w:val="0"/>
        </w:rPr>
        <w:br/>
        <w:t xml:space="preserve">      Số: 33/2020/NĐ-CP</w:t>
        <w:br/>
        <w:t xml:space="preserve">     </w:t>
      </w:r>
    </w:p>
    <w:p>
      <w:pPr>
        <w:jc w:val="center"/>
      </w:pPr>
      <w:r>
        <w:rPr>
          <w:b w:val="0"/>
          <w:i w:val="0"/>
        </w:rPr>
        <w:br/>
        <w:t xml:space="preserve">      Hà Nội, ngày 17 tháng 3 năm 2020</w:t>
        <w:br/>
        <w:t xml:space="preserve">     </w:t>
      </w:r>
    </w:p>
    <w:p>
      <w:r>
        <w:rPr>
          <w:b/>
          <w:i w:val="0"/>
        </w:rPr>
        <w:t>NGHỊ ĐỊNH</w:t>
      </w:r>
      <w:r>
        <w:br/>
      </w:r>
      <w:r>
        <w:rPr>
          <w:b w:val="0"/>
          <w:i w:val="0"/>
        </w:rPr>
        <w:br/>
        <w:t xml:space="preserve">     </w:t>
      </w:r>
    </w:p>
    <w:p>
      <w:r>
        <w:rPr>
          <w:b/>
          <w:i w:val="0"/>
        </w:rPr>
        <w:t xml:space="preserve">Sửa đổi, bổ sung một số điều của Nghị định số 62/2015/NĐ-CP </w:t>
      </w:r>
    </w:p>
    <w:p>
      <w:r>
        <w:rPr>
          <w:b/>
          <w:i w:val="0"/>
        </w:rPr>
        <w:t xml:space="preserve">ngày 18 tháng 7 năm 2015 của Chính phủ quy định chi tiết </w:t>
      </w:r>
    </w:p>
    <w:p>
      <w:r>
        <w:rPr>
          <w:b/>
          <w:i w:val="0"/>
        </w:rPr>
        <w:t xml:space="preserve">và hướng dẫn thi hành một số điều của Luật thi hành án dân sự </w:t>
      </w:r>
    </w:p>
    <w:p>
      <w:r>
        <w:rPr>
          <w:b w:val="0"/>
          <w:i w:val="0"/>
        </w:rPr>
        <w:t>__________________</w:t>
      </w:r>
    </w:p>
    <w:p>
      <w:pPr>
        <w:jc w:val="both"/>
      </w:pPr>
      <w:r>
        <w:rPr>
          <w:b w:val="0"/>
          <w:i/>
        </w:rPr>
        <w:t xml:space="preserve">Căn cứ </w:t>
      </w:r>
      <w:r>
        <w:rPr>
          <w:b w:val="0"/>
          <w:i/>
        </w:rPr>
        <w:t>Luật tổ chức Chính phủ</w:t>
      </w:r>
      <w:r>
        <w:rPr>
          <w:b w:val="0"/>
          <w:i/>
        </w:rPr>
        <w:t xml:space="preserve"> ngày 19 tháng 6 năm 2015;</w:t>
      </w:r>
    </w:p>
    <w:p>
      <w:pPr>
        <w:jc w:val="both"/>
      </w:pPr>
      <w:r>
        <w:rPr>
          <w:b w:val="0"/>
          <w:i/>
        </w:rPr>
        <w:t xml:space="preserve">Căn cứ Luật </w:t>
      </w:r>
      <w:r>
        <w:rPr>
          <w:b w:val="0"/>
          <w:i/>
        </w:rPr>
        <w:t>t</w:t>
      </w:r>
      <w:r>
        <w:rPr>
          <w:b w:val="0"/>
          <w:i/>
        </w:rPr>
        <w:t>hi hành án dân sự ngày 14 tháng 11 năm 2008</w:t>
      </w:r>
      <w:r>
        <w:rPr>
          <w:b w:val="0"/>
          <w:i/>
        </w:rPr>
        <w:t>;</w:t>
      </w:r>
    </w:p>
    <w:p>
      <w:pPr>
        <w:jc w:val="both"/>
      </w:pPr>
      <w:r>
        <w:rPr>
          <w:b w:val="0"/>
          <w:i/>
        </w:rPr>
        <w:t>Căn cứ Luật sửa đổi, bổ sung một số điều của Luật thi hành án dân sự ngày 25 tháng 11 năm 2014;</w:t>
      </w:r>
    </w:p>
    <w:p>
      <w:pPr>
        <w:jc w:val="both"/>
      </w:pPr>
      <w:r>
        <w:rPr>
          <w:b w:val="0"/>
          <w:i/>
        </w:rPr>
        <w:t>Theo đề nghị của Bộ trưởng Bộ Tư pháp;</w:t>
      </w:r>
    </w:p>
    <w:p>
      <w:pPr>
        <w:jc w:val="both"/>
      </w:pPr>
      <w:r>
        <w:rPr>
          <w:b w:val="0"/>
          <w:i/>
        </w:rPr>
        <w:t>Chính phủ ban hành Nghị định sửa đổi, bổ sung một số điều của Nghị định số 62/2015/NĐ-CP ngày 18 tháng 7 năm 2015 của Chính phủ quy định chi tiết và hướng dẫn thi hành một số điều của Luật thi hành án dân sự.</w:t>
      </w:r>
    </w:p>
    <w:p>
      <w:pPr>
        <w:jc w:val="both"/>
      </w:pPr>
      <w:r>
        <w:rPr>
          <w:b/>
          <w:i w:val="0"/>
        </w:rPr>
        <w:t>Điều 1. Sửa đổi, bổ sung một số điều của Nghị định số 62/2015/NĐ-CP ngày 18 tháng 7 năm 2015 của Chính phủ quy định chi tiết và hướng dẫn thi hành một số điều của Luật thi hành án dân sự:</w:t>
      </w:r>
    </w:p>
    <w:p>
      <w:pPr>
        <w:jc w:val="both"/>
      </w:pPr>
      <w:r>
        <w:rPr>
          <w:b w:val="0"/>
          <w:i w:val="0"/>
        </w:rPr>
        <w:t>1. Khoản 3 Điều 3 được sửa đổi, bổ sung như sau:</w:t>
      </w:r>
    </w:p>
    <w:p>
      <w:pPr>
        <w:jc w:val="both"/>
      </w:pPr>
      <w:r>
        <w:rPr>
          <w:b w:val="0"/>
          <w:i w:val="0"/>
        </w:rPr>
        <w:t>"3. Hết thời hạn 01 năm, kể từ ngày bản án, quyết định có hiệu lực pháp luật mà cơ quan, tổ chức, doanh nghiệp được thi hành án đối với khoản tiền, tài sản thuộc sở hữu nhà nước không yêu cầu thi hành án thì cơ quan, tổ chức quản lý trực tiếp; cơ quan đại diện chủ sở hữu của cơ quan, tổ chức, doanh nghiệp đó có trách nhiệm chỉ đạo việc yêu cầu thi hành án."</w:t>
      </w:r>
    </w:p>
    <w:p>
      <w:pPr>
        <w:jc w:val="both"/>
      </w:pPr>
      <w:r>
        <w:rPr>
          <w:b w:val="0"/>
          <w:i w:val="0"/>
        </w:rPr>
        <w:t>2. Điểm b khoản 3 và điểm đ khoản 4 Điều 4 được sửa đổi, bổ sung như sau:</w:t>
      </w:r>
    </w:p>
    <w:p>
      <w:pPr>
        <w:jc w:val="both"/>
      </w:pPr>
      <w:r>
        <w:rPr>
          <w:b w:val="0"/>
          <w:i w:val="0"/>
        </w:rPr>
        <w:t>a) Điểm b khoản 3 Điều 4 được sửa đổi, bổ sung như sau:</w:t>
      </w:r>
    </w:p>
    <w:p>
      <w:pPr>
        <w:jc w:val="both"/>
      </w:pPr>
      <w:r>
        <w:rPr>
          <w:b w:val="0"/>
          <w:i w:val="0"/>
        </w:rPr>
        <w:t>"b) Trở ngại khách quan là trường hợp đương sự không nhận được bản án, quyết định mà không phải do lỗi của họ; đương sự đi công tác ở vùng biên giới, hải đảo mà không thể yêu cầu thi hành án đúng hạn; tai nạn, ốm nặng đến mức mất khả năng nhận thức hoặc đương sự chết mà chưa xác định được người thừa kế; tổ chức hợp nhất, sáp nhập, chia, tách, giải thể, chuyển đổi hình thức, chuyển giao bắt buộc, chuyển nhượng toàn bộ cổ phần, phần vốn góp mà chưa xác định được tổ chức, cá nhân mới có quyền yêu cầu thi hành án theo quy định của pháp luật hoặc do lỗi của cơ quan xét xử, cơ quan thi hành án hoặc cơ quan, cá nhân khác dẫn đến việc đương sự không thể yêu cầu thi hành án đúng hạn."</w:t>
      </w:r>
    </w:p>
    <w:p>
      <w:pPr>
        <w:jc w:val="both"/>
      </w:pPr>
      <w:r>
        <w:rPr>
          <w:b w:val="0"/>
          <w:i w:val="0"/>
        </w:rPr>
        <w:t>b) Điểm đ khoản 4 Điều 4 được sửa đổi, bổ sung như sau:</w:t>
      </w:r>
    </w:p>
    <w:p>
      <w:pPr>
        <w:jc w:val="both"/>
      </w:pPr>
      <w:r>
        <w:rPr>
          <w:b w:val="0"/>
          <w:i w:val="0"/>
        </w:rPr>
        <w:t>"đ) Đối với trường hợp hợp nhất, sáp nhập, chia, tách, giải thể, chuyển đổi hình thức, chuyển giao bắt buộc, chuyển nhượng toàn bộ cổ phần, phần vốn góp thì phải có văn bản hợp pháp chứng minh thời gian chưa xác định được tổ chức, cá nhân mới có quyền yêu cầu thi hành án."</w:t>
      </w:r>
    </w:p>
    <w:p>
      <w:pPr>
        <w:jc w:val="both"/>
      </w:pPr>
      <w:r>
        <w:rPr>
          <w:b w:val="0"/>
          <w:i w:val="0"/>
        </w:rPr>
        <w:t>3. Khoản 2, khoản 3 và khoản 4 Điều 5 được sửa đổi, bổ sung như sau:</w:t>
      </w:r>
    </w:p>
    <w:p>
      <w:pPr>
        <w:jc w:val="both"/>
      </w:pPr>
      <w:r>
        <w:rPr>
          <w:b w:val="0"/>
          <w:i w:val="0"/>
        </w:rPr>
        <w:t>"2. Trường hợp cơ quan thi hành án dân sự đã ra quyết định thi hành án, đương sự vẫn có quyền tự thỏa thuận thi hành án. Thỏa thuận phải bằng văn bản thể hiện rõ thời gian, địa điểm, nội dung thỏa thuận, thời hạn thực hiện thỏa thuận, hậu quả pháp lý đối với việc không thực hiện hoặc thực hiện không đúng nội dung đã thỏa thuận, có chữ ký hoặc điểm chỉ của các bên tham gia. Đương sự phải chịu trách nhiệm về nội dung thỏa thuận không vi phạm điều cấm của luật, trái đạo đức xã hội, không đúng với thực tế, làm ảnh hưởng đến quyền và lợi ích hợp pháp của người thứ ba hoặc nhằm trốn tránh phí thi hành án.</w:t>
      </w:r>
    </w:p>
    <w:p>
      <w:pPr>
        <w:jc w:val="both"/>
      </w:pPr>
      <w:r>
        <w:rPr>
          <w:b w:val="0"/>
          <w:i w:val="0"/>
        </w:rPr>
        <w:t>Trường hợp các bên không tự nguyện thực hiện theo đúng nội dung đã thỏa thuận thì cơ quan thi hành án dân sự căn cứ nội dung quyết định thi hành án và kết quả đã thi hành theo thỏa thuận, đề nghị của đương sự để tổ chức thi hành, trừ trường hợp quy định tại khoản 3 Điều này.</w:t>
      </w:r>
    </w:p>
    <w:p>
      <w:pPr>
        <w:jc w:val="both"/>
      </w:pPr>
      <w:r>
        <w:rPr>
          <w:b w:val="0"/>
          <w:i w:val="0"/>
        </w:rPr>
        <w:t xml:space="preserve">3. Trường hợp cơ quan thi hành án dân sự đang tổ chức thi hành án mà đương sự thỏa thuận về việc không yêu cầu cơ quan thi hành án dân sự tiếp tục thi hành một phần hoặc toàn bộ quyết định thi hành án thì Thủ trưởng cơ quan thi hành án dân sự ra quyết định đình chỉ thi hành án đối với nội dung thỏa thuận đó theo quy định tại điểm c khoản 1 Điều 50 Luật thi hành án dân sự. </w:t>
      </w:r>
    </w:p>
    <w:p>
      <w:pPr>
        <w:jc w:val="both"/>
      </w:pPr>
      <w:r>
        <w:rPr>
          <w:b w:val="0"/>
          <w:i w:val="0"/>
        </w:rPr>
        <w:t>Trường hợp đương sự thỏa thuận đình chỉ thi hành án sau thời điểm tài sản đã được bán đấu giá thành hoặc đã bán cho đồng sở hữu hoặc người được thi hành án đã đồng ý nhận tài sản để trừ vào tiền thi hành án mà chưa giao được tài sản cho họ thì việc thỏa thuận phải được sự đồng ý của người trúng đấu giá, người mua tài sản hoặc người nhận tài sản.</w:t>
      </w:r>
    </w:p>
    <w:p>
      <w:pPr>
        <w:jc w:val="both"/>
      </w:pPr>
      <w:r>
        <w:rPr>
          <w:b w:val="0"/>
          <w:i w:val="0"/>
        </w:rPr>
        <w:t>Sau khi có quyết định đình chỉ thi hành án của Thủ trưởng cơ quan thi hành án dân sự, đương sự không có quyền yêu cầu thi hành án trở lại đối với nội dung đã đình chỉ thi hành.</w:t>
      </w:r>
    </w:p>
    <w:p>
      <w:pPr>
        <w:jc w:val="both"/>
      </w:pPr>
      <w:r>
        <w:rPr>
          <w:b w:val="0"/>
          <w:i w:val="0"/>
        </w:rPr>
        <w:t>4. Khi đương sự có yêu cầu, Chấp hành viên có trách nhiệm chứng kiến và ký tên vào văn bản thỏa thuận trong trường hợp quy định tại khoản 2, khoản 3 của Điều này. Việc chứng kiến thỏa thuận phải được thực hiện tại trụ sở cơ quan thi hành án dân sự. Trường hợp phát hiện thỏa thuận vi phạm điều cấm của luật, trái đạo đức xã hội, không đúng với thực tế, làm ảnh hưởng đến quyền và lợi ích hợp pháp của người thứ ba hoặc nhằm trốn tránh phí thi hành án thì Chấp hành viên từ chối chứng kiến thỏa thuận nhưng phải nêu rõ lý do từ chối vào biên bản thỏa thuận."</w:t>
      </w:r>
    </w:p>
    <w:p>
      <w:pPr>
        <w:jc w:val="both"/>
      </w:pPr>
      <w:r>
        <w:rPr>
          <w:b w:val="0"/>
          <w:i w:val="0"/>
        </w:rPr>
        <w:t>4. Khoản 1 và khoản 3 Điều 6 được sửa đổi, bổ sung như sau:</w:t>
      </w:r>
    </w:p>
    <w:p>
      <w:pPr>
        <w:jc w:val="both"/>
      </w:pPr>
      <w:r>
        <w:rPr>
          <w:b w:val="0"/>
          <w:i w:val="0"/>
        </w:rPr>
        <w:t>"1. Thủ trưởng cơ quan thi hành án dân sự ra một quyết định thi hành án chung đối với các khoản thuộc diện chủ động thi hành trong một bản án, quyết định, trừ các trường hợp sau đây:</w:t>
      </w:r>
    </w:p>
    <w:p>
      <w:pPr>
        <w:jc w:val="both"/>
      </w:pPr>
      <w:r>
        <w:rPr>
          <w:b w:val="0"/>
          <w:i w:val="0"/>
        </w:rPr>
        <w:t>a) Có người được trả lại tiền, tài sản thì ra một quyết định thi hành án đối với người đó.</w:t>
      </w:r>
    </w:p>
    <w:p>
      <w:pPr>
        <w:jc w:val="both"/>
      </w:pPr>
      <w:r>
        <w:rPr>
          <w:b w:val="0"/>
          <w:i w:val="0"/>
        </w:rPr>
        <w:t>b) Có người phải thi hành nhiều khoản khác nhau thì ra một quyết định thi hành án đối với người đó.</w:t>
      </w:r>
    </w:p>
    <w:p>
      <w:pPr>
        <w:jc w:val="both"/>
      </w:pPr>
      <w:r>
        <w:rPr>
          <w:b w:val="0"/>
          <w:i w:val="0"/>
        </w:rPr>
        <w:t>c) Một người vừa có quyền, vừa có nghĩa vụ thì ra một quyết định thi hành án đối với người đó.</w:t>
      </w:r>
    </w:p>
    <w:p>
      <w:pPr>
        <w:jc w:val="both"/>
      </w:pPr>
      <w:r>
        <w:rPr>
          <w:b w:val="0"/>
          <w:i w:val="0"/>
        </w:rPr>
        <w:t>3. Các khoản thu khác cho Nhà nước thuộc diện cơ quan thi hành án chủ động ra quyết định thi hành án quy định tại điểm c khoản 2 Điều 36 Luật thi hành án dân sự bao gồm: khoản truy thu thuế; khoản viện trợ cho Nhà nước; khoản bồi thường cho Nhà nước, cơ quan Nhà nước hoặc doanh nghiệp mà Nhà nước nắm giữ 100% vốn điều lệ trong các vụ án xâm phạm trật tự quản lý kinh tế, tham nhũng; khoản thu nộp trực tiếp vào ngân sách nhà nước."</w:t>
      </w:r>
    </w:p>
    <w:p>
      <w:pPr>
        <w:jc w:val="both"/>
      </w:pPr>
      <w:r>
        <w:rPr>
          <w:b w:val="0"/>
          <w:i w:val="0"/>
        </w:rPr>
        <w:t>5. Khoản 1 và khoản 4 Điều 7 được sửa đổi, bổ sung như sau:</w:t>
      </w:r>
    </w:p>
    <w:p>
      <w:pPr>
        <w:jc w:val="both"/>
      </w:pPr>
      <w:r>
        <w:rPr>
          <w:b w:val="0"/>
          <w:i w:val="0"/>
        </w:rPr>
        <w:t>"1. Thủ trưởng cơ quan thi hành án dân sự ra một quyết định thi hành án cho mỗi yêu cầu thi hành án. Trường hợp trong bản án, quyết định có một người phải thi hành án cho nhiều người và các đương sự yêu cầu thi hành án vào cùng thời điểm thì Thủ trưởng cơ quan thi hành án dân sự ra một quyết định thi hành án chung cho nhiều yêu cầu.</w:t>
      </w:r>
    </w:p>
    <w:p>
      <w:pPr>
        <w:jc w:val="both"/>
      </w:pPr>
      <w:r>
        <w:rPr>
          <w:b w:val="0"/>
          <w:i w:val="0"/>
        </w:rPr>
        <w:t>Trường hợp nhiều người được nhận một tài sản cụ thể hoặc nhận chung một khoản tiền theo bản án, quyết định, nhưng chỉ có một hoặc một số người có yêu cầu thi hành án thì Thủ trưởng cơ quan thi hành án dân sự ra quyết định thi hành án theo đúng nội dung bản án, quyết định.</w:t>
      </w:r>
    </w:p>
    <w:p>
      <w:pPr>
        <w:jc w:val="both"/>
      </w:pPr>
      <w:r>
        <w:rPr>
          <w:b w:val="0"/>
          <w:i w:val="0"/>
        </w:rPr>
        <w:t>4. Cơ quan thi hành án dân sự từ chối yêu cầu thi hành án đối với bản án, quyết định không làm phát sinh quyền, nghĩa vụ của các đương sự theo quy định tại điểm a khoản 5 Điều 31 Luật thi hành án dân sự trong trường hợp bản án, quyết định không xác định rõ khoản phải thi hành hoặc không xác định rõ người phải thi hành án, trừ các trường hợp:</w:t>
      </w:r>
    </w:p>
    <w:p>
      <w:pPr>
        <w:jc w:val="both"/>
      </w:pPr>
      <w:r>
        <w:rPr>
          <w:b w:val="0"/>
          <w:i w:val="0"/>
        </w:rPr>
        <w:t>a) Giao quyền sở hữu, sử dụng, quản lý tài sản mà tại thời điểm yêu cầu thi hành án, người được thi hành án không được trực tiếp quản lý, sử dụng tài sản;</w:t>
      </w:r>
    </w:p>
    <w:p>
      <w:pPr>
        <w:jc w:val="both"/>
      </w:pPr>
      <w:r>
        <w:rPr>
          <w:b w:val="0"/>
          <w:i w:val="0"/>
        </w:rPr>
        <w:t>b) Giao quyền nuôi dưỡng người chưa thành niên mà tại thời điểm yêu cầu thi hành án, người được thi hành án không được trực tiếp nuôi dưỡng;</w:t>
      </w:r>
    </w:p>
    <w:p>
      <w:pPr>
        <w:jc w:val="both"/>
      </w:pPr>
      <w:r>
        <w:rPr>
          <w:b w:val="0"/>
          <w:i w:val="0"/>
        </w:rPr>
        <w:t>c) Giao quyền thăm nom, chăm sóc người chưa thành niên, người mất năng lực hành vi dân sự, người không có khả năng lao động cho người được thi hành án không trực tiếp nuôi dưỡng."</w:t>
      </w:r>
    </w:p>
    <w:p>
      <w:pPr>
        <w:jc w:val="both"/>
      </w:pPr>
      <w:r>
        <w:rPr>
          <w:b w:val="0"/>
          <w:i w:val="0"/>
        </w:rPr>
        <w:t>6. Khoản 2 và khoản 6 Điều 9 được sửa đổi, bổ sung như sau:</w:t>
      </w:r>
    </w:p>
    <w:p>
      <w:pPr>
        <w:jc w:val="both"/>
      </w:pPr>
      <w:r>
        <w:rPr>
          <w:b w:val="0"/>
          <w:i w:val="0"/>
        </w:rPr>
        <w:t>"2. Trường hợp cần xác minh làm rõ thông tin về tài sản, nơi cư trú, nơi làm việc, trụ sở của người phải thi hành án hoặc các thông tin khác liên quan đến việc thi hành án thì Thủ trưởng cơ quan thi hành án dân sự có thể ủy quyền xác minh cho cơ quan thi hành án dân sự nơi có thông tin.</w:t>
      </w:r>
    </w:p>
    <w:p>
      <w:pPr>
        <w:jc w:val="both"/>
      </w:pPr>
      <w:r>
        <w:rPr>
          <w:b w:val="0"/>
          <w:i w:val="0"/>
        </w:rPr>
        <w:t>Việc ủy quyền xác minh của cơ quan thi hành án dân sự phải bằng văn bản, nêu rõ nội dung ủy quyền và nội dung cần thiết khác. Thủ trưởng cơ quan thi hành án dân sự nơi nhận ủy quyền phải chịu trách nhiệm về kết quả xác minh theo nội dung ủy quyền, trả lời bằng văn bản về kết quả xác minh cho cơ quan thi hành án dân sự đã ủy quyền trong thời hạn sau đây:</w:t>
      </w:r>
    </w:p>
    <w:p>
      <w:pPr>
        <w:jc w:val="both"/>
      </w:pPr>
      <w:r>
        <w:rPr>
          <w:b w:val="0"/>
          <w:i w:val="0"/>
        </w:rPr>
        <w:t>a) Đối với việc xác minh tài sản là bất động sản, động sản phải đăng ký quyền sở hữu, sử dụng, thời hạn trả lời kết quả xác minh không quá 30 ngày, kể từ ngày nhận được ủy quyền. Trường hợp khó khăn, phức tạp thì thời hạn gửi kết quả xác minh có thể kéo dài nhưng không quá 45 ngày, kể từ ngày nhận được ủy quyền.</w:t>
      </w:r>
    </w:p>
    <w:p>
      <w:pPr>
        <w:jc w:val="both"/>
      </w:pPr>
      <w:r>
        <w:rPr>
          <w:b w:val="0"/>
          <w:i w:val="0"/>
        </w:rPr>
        <w:t>b) Đối với việc xác minh các loại tài sản và thông tin khác, thời hạn trả lời kết quả xác minh không quá 15 ngày, kể từ ngày nhận được ủy quyền.</w:t>
      </w:r>
    </w:p>
    <w:p>
      <w:pPr>
        <w:jc w:val="both"/>
      </w:pPr>
      <w:r>
        <w:rPr>
          <w:b w:val="0"/>
          <w:i w:val="0"/>
        </w:rPr>
        <w:t>6. Việc thi hành án chưa có điều kiện quy định tại khoản 5 Điều này được thống kê riêng để theo dõi. Khi có thông tin mới về điều kiện thi hành án của người phải thi hành án thì Chấp hành viên tiến hành xác minh và tổ chức thi hành án theo quy định tại khoản 4 Điều này.”</w:t>
      </w:r>
    </w:p>
    <w:p>
      <w:pPr>
        <w:jc w:val="both"/>
      </w:pPr>
      <w:r>
        <w:rPr>
          <w:b w:val="0"/>
          <w:i w:val="0"/>
        </w:rPr>
        <w:t>7. Khoản 2 Điều 12 được sửa đổi, bổ sung như sau:</w:t>
      </w:r>
    </w:p>
    <w:p>
      <w:pPr>
        <w:jc w:val="both"/>
      </w:pPr>
      <w:r>
        <w:rPr>
          <w:b w:val="0"/>
          <w:i w:val="0"/>
        </w:rPr>
        <w:t>"2. Trường hợp người được thông báo là người có quyền lợi, nghĩa vụ liên quan vắng mặt thì việc thông báo cho họ thông qua người thân thích được thực hiện theo quy định tại khoản 2 Điều 40 Luật thi hành án dân sự.</w:t>
      </w:r>
    </w:p>
    <w:p>
      <w:pPr>
        <w:jc w:val="both"/>
      </w:pPr>
      <w:r>
        <w:rPr>
          <w:b w:val="0"/>
          <w:i w:val="0"/>
        </w:rPr>
        <w:t>Trường hợp đương sự, người có quyền lợi, nghĩa vụ liên quan yêu cầu được nhận thông báo bằng điện tín, fax, email hoặc hình thức khác thì việc thông báo trực tiếp có thể được thực hiện theo hình thức đó nếu không gây trở ngại cho cơ quan thi hành án dân sự."</w:t>
      </w:r>
    </w:p>
    <w:p>
      <w:pPr>
        <w:jc w:val="both"/>
      </w:pPr>
      <w:r>
        <w:rPr>
          <w:b w:val="0"/>
          <w:i w:val="0"/>
        </w:rPr>
        <w:t>8. Khoản 1 Điều 13 được sửa đổi, bổ sung như sau:</w:t>
      </w:r>
    </w:p>
    <w:p>
      <w:pPr>
        <w:jc w:val="both"/>
      </w:pPr>
      <w:r>
        <w:rPr>
          <w:b w:val="0"/>
          <w:i w:val="0"/>
        </w:rPr>
        <w:t>"1. Chấp hành viên căn cứ vào nội dung bản án, quyết định; quyết định thi hành án; tính chất, mức độ, nghĩa vụ thi hành án; điều kiện của người phải thi hành án; yêu cầu bằng văn bản của đương sự và tình hình thực tế của địa phương để lựa chọn việc áp dụng các biện pháp bảo đảm, biện pháp cưỡng chế thi hành án thích hợp.</w:t>
      </w:r>
    </w:p>
    <w:p>
      <w:pPr>
        <w:jc w:val="both"/>
      </w:pPr>
      <w:r>
        <w:rPr>
          <w:b w:val="0"/>
          <w:i w:val="0"/>
        </w:rPr>
        <w:t>Chấp hành viên được áp dụng biện pháp bảo đảm, biện pháp cưỡng chế thi hành án trong trường hợp thi hành quyết định áp dụng biện pháp khẩn cấp tạm thời theo quy định tại Điều 130 Luật thi hành án dân sự.</w:t>
      </w:r>
    </w:p>
    <w:p>
      <w:pPr>
        <w:jc w:val="both"/>
      </w:pPr>
      <w:r>
        <w:rPr>
          <w:b w:val="0"/>
          <w:i w:val="0"/>
        </w:rPr>
        <w:t>Việc áp dụng biện pháp bảo đảm, cưỡng chế thi hành án phải tương ứng với nghĩa vụ của người phải thi hành án và các chi phí thi hành án theo quy định của pháp luật, trừ trường hợp tài sản duy nhất của người phải thi hành án lớn hơn nhiều lần so với nghĩa vụ thi hành án mà tài sản đó không thể phân chia được hoặc việc phân chia làm giảm đáng kể giá trị của tài sản; tài sản bảo đảm đã được bản án, quyết định tuyên xử lý để thi hành án hoặc trường hợp quy định tại khoản 4 Điều 24 Nghị định này.</w:t>
      </w:r>
    </w:p>
    <w:p>
      <w:pPr>
        <w:jc w:val="both"/>
      </w:pPr>
      <w:r>
        <w:rPr>
          <w:b w:val="0"/>
          <w:i w:val="0"/>
        </w:rPr>
        <w:t>Trường hợp đương sự, người đang quản lý, sử dụng, bảo quản tài sản không thực hiện theo yêu cầu của Chấp hành viên thì tùy từng trường hợp cụ thể mà Chấp hành viên tổ chức cưỡng chế mở khóa, mở gói; buộc ra khỏi nhà, công trình xây dựng, tài sản gắn liền với đất hoặc các biện pháp cần thiết khác để kiểm tra hiện trạng, thẩm định giá, bán đấu giá tài sản hoặc giao tài sản cho cá nhân, tổ chức khác bảo quản theo quy định của pháp luật.</w:t>
      </w:r>
    </w:p>
    <w:p>
      <w:pPr>
        <w:jc w:val="both"/>
      </w:pPr>
      <w:r>
        <w:rPr>
          <w:b w:val="0"/>
          <w:i w:val="0"/>
        </w:rPr>
        <w:t>Trường hợp sau khi áp dụng biện pháp cưỡng chế mà không thực hiện được việc giao bảo quản đối với tài sản theo quy định tại Điều 58 Luật thi hành án dân sự thì Thủ trưởng cơ quan thi hành án dân sự có văn bản đề nghị Ủy ban nhân dân cấp xã phối hợp, hỗ trợ bảo quản trong thời gian chưa xử lý được tài sản."</w:t>
      </w:r>
    </w:p>
    <w:p>
      <w:pPr>
        <w:jc w:val="both"/>
      </w:pPr>
      <w:r>
        <w:rPr>
          <w:b w:val="0"/>
          <w:i w:val="0"/>
        </w:rPr>
        <w:t>9. Khoản 1, khoản 2, khoản 3 và khoản 4 Điều 16 được sửa đổi, bổ sung như sau:</w:t>
      </w:r>
    </w:p>
    <w:p>
      <w:pPr>
        <w:jc w:val="both"/>
      </w:pPr>
      <w:r>
        <w:rPr>
          <w:b w:val="0"/>
          <w:i w:val="0"/>
        </w:rPr>
        <w:t>“1. Căn cứ bản án, quyết định được thi hành hoặc kết quả xác minh, Thủ trưởng cơ quan thi hành án dân sự phải ủy thác thi hành án cho cơ quan thi hành án dân sự nơi người phải thi hành án có tài sản, làm việc, cư trú hoặc có trụ sở.</w:t>
      </w:r>
    </w:p>
    <w:p>
      <w:pPr>
        <w:jc w:val="both"/>
      </w:pPr>
      <w:r>
        <w:rPr>
          <w:b w:val="0"/>
          <w:i w:val="0"/>
        </w:rPr>
        <w:t>2. Trường hợp người phải thi hành án có nhiều tài sản ở nhiều nơi thì cơ quan thi hành án dân sự thực hiện ủy thác theo thứ tự sau đây:</w:t>
      </w:r>
    </w:p>
    <w:p>
      <w:pPr>
        <w:jc w:val="both"/>
      </w:pPr>
      <w:r>
        <w:rPr>
          <w:b w:val="0"/>
          <w:i w:val="0"/>
        </w:rPr>
        <w:t>a) Theo thỏa thuận của đương sự;</w:t>
      </w:r>
    </w:p>
    <w:p>
      <w:pPr>
        <w:jc w:val="both"/>
      </w:pPr>
      <w:r>
        <w:rPr>
          <w:b w:val="0"/>
          <w:i w:val="0"/>
        </w:rPr>
        <w:t>b) Nơi có tài sản đủ để thi hành án;</w:t>
      </w:r>
    </w:p>
    <w:p>
      <w:pPr>
        <w:jc w:val="both"/>
      </w:pPr>
      <w:r>
        <w:rPr>
          <w:b w:val="0"/>
          <w:i w:val="0"/>
        </w:rPr>
        <w:t>c) Nơi có tổng giá trị tài sản lớn nhất.</w:t>
      </w:r>
    </w:p>
    <w:p>
      <w:pPr>
        <w:jc w:val="both"/>
      </w:pPr>
      <w:r>
        <w:rPr>
          <w:b w:val="0"/>
          <w:i w:val="0"/>
        </w:rPr>
        <w:t>3. Trường hợp bản án, quyết định tuyên tài sản bảo đảm cho khoản phải thi hành án cụ thể mà tài sản đó ở nơi khác thì phải ủy thác khoản phải thi hành án đó đến cơ quan thi hành án dân sự nơi có tài sản bảo đảm.</w:t>
      </w:r>
    </w:p>
    <w:p>
      <w:pPr>
        <w:jc w:val="both"/>
      </w:pPr>
      <w:r>
        <w:rPr>
          <w:b w:val="0"/>
          <w:i w:val="0"/>
        </w:rPr>
        <w:t>Trường hợp tài sản đang xử lý để thi hành án nhưng có tranh chấp và đã được tòa án thụ lý giải quyết mà đương sự có tài sản ở địa phương khác thì ủy thác đến cơ quan thi hành án dân sự nơi có tài sản để thi hành án.</w:t>
      </w:r>
    </w:p>
    <w:p>
      <w:pPr>
        <w:jc w:val="both"/>
      </w:pPr>
      <w:r>
        <w:rPr>
          <w:b w:val="0"/>
          <w:i w:val="0"/>
        </w:rPr>
        <w:t>Cơ quan thi hành án nơi ủy thác phải thường xuyên cập nhật, theo dõi và thông báo ngay cho cơ quan thi hành án nhận ủy thác biết kết quả giải quyết tranh chấp của Tòa án để phối hợp tổ chức thi hành án. Cơ quan thi hành án nơi nhận ủy thác phải kịp thời thông báo tiến độ, kết quả xử lý tài sản cho cơ quan ủy thác thi hành án để theo dõi, phối hợp trong việc tổ chức thi hành án.</w:t>
      </w:r>
    </w:p>
    <w:p>
      <w:pPr>
        <w:jc w:val="both"/>
      </w:pPr>
      <w:r>
        <w:rPr>
          <w:b w:val="0"/>
          <w:i w:val="0"/>
        </w:rPr>
        <w:t>4. Quyết định ủy thác thi hành án phải ghi rõ nội dung ủy thác, khoản đã thi hành xong, khoản tiếp tục thi hành và các thông tin cần thiết cho việc thực hiện ủy thác.</w:t>
      </w:r>
    </w:p>
    <w:p>
      <w:pPr>
        <w:jc w:val="both"/>
      </w:pPr>
      <w:r>
        <w:rPr>
          <w:b w:val="0"/>
          <w:i w:val="0"/>
        </w:rPr>
        <w:t>Khi gửi quyết định ủy thác thi hành án, cơ quan thi hành án dân sự phải gửi kèm theo bản án, quyết định; bản sao biên bản kê biên, tạm giữ tài sản và các tài liệu khác có liên quan, nếu có. Trong trường hợp phải ủy thác cho nhiều nơi thì Chấp hành viên sao chụp bản án, quyết định và các tài liệu khác có liên quan thành nhiều bản, có đóng dấu của cơ quan thi hành án dân sự nơi ủy thác để gửi cho cơ quan thi hành án dân sự nơi nhận ủy thác.</w:t>
      </w:r>
    </w:p>
    <w:p>
      <w:pPr>
        <w:jc w:val="both"/>
      </w:pPr>
      <w:r>
        <w:rPr>
          <w:b w:val="0"/>
          <w:i w:val="0"/>
        </w:rPr>
        <w:t>Các quyết định áp dụng biện pháp bảo đảm thi hành án, quyết định tạm hoãn xuất cảnh và các quyết định về thi hành án khác liên quan đến khoản ủy thác có hiệu lực cho đến khi có quyết định thay thế của cơ quan nhận ủy thác.”</w:t>
      </w:r>
    </w:p>
    <w:p>
      <w:pPr>
        <w:jc w:val="both"/>
      </w:pPr>
      <w:r>
        <w:rPr>
          <w:b w:val="0"/>
          <w:i w:val="0"/>
        </w:rPr>
        <w:t>10. Khoản 1 và khoản 2 Điều 17 được sửa đổi, bổ sung như sau:</w:t>
      </w:r>
    </w:p>
    <w:p>
      <w:pPr>
        <w:jc w:val="both"/>
      </w:pPr>
      <w:r>
        <w:rPr>
          <w:b w:val="0"/>
          <w:i w:val="0"/>
        </w:rPr>
        <w:t>"1. Chấp hành viên tổ chức định giá tài sản để thực hiện việc thi hành án khi có thay đổi giá tài sản tại thời điểm thi hành án theo quy định tại Điều 59 Luật thi hành án dân sự khi có đủ các điều kiện sau đây:</w:t>
      </w:r>
    </w:p>
    <w:p>
      <w:pPr>
        <w:jc w:val="both"/>
      </w:pPr>
      <w:r>
        <w:rPr>
          <w:b w:val="0"/>
          <w:i w:val="0"/>
        </w:rPr>
        <w:t>a) Người phải thi hành án không tự nguyện giao tài sản hoặc không tự nguyện thanh toán giá trị tài sản theo nội dung bản án, quyết định khi đã hết thời hạn quy định tại khoản 1 Điều 45 Luật thi hành án dân sự;</w:t>
      </w:r>
    </w:p>
    <w:p>
      <w:pPr>
        <w:jc w:val="both"/>
      </w:pPr>
      <w:r>
        <w:rPr>
          <w:b w:val="0"/>
          <w:i w:val="0"/>
        </w:rPr>
        <w:t>b) Có ít nhất một trong các đương sự có đơn yêu cầu định giá tài sản và đã nộp tạm ứng chi phí định giá tài sản;</w:t>
      </w:r>
    </w:p>
    <w:p>
      <w:pPr>
        <w:jc w:val="both"/>
      </w:pPr>
      <w:r>
        <w:rPr>
          <w:b w:val="0"/>
          <w:i w:val="0"/>
        </w:rPr>
        <w:t>c) Tại thời điểm thi hành án, giá tài sản thay đổi tăng hoặc giảm từ 20% trở lên so với giá trị tài sản khi bản án, quyết định có hiệu lực pháp luật.</w:t>
      </w:r>
    </w:p>
    <w:p>
      <w:pPr>
        <w:jc w:val="both"/>
      </w:pPr>
      <w:r>
        <w:rPr>
          <w:b w:val="0"/>
          <w:i w:val="0"/>
        </w:rPr>
        <w:t>2. Người có đơn yêu cầu định giá tài sản có trách nhiệm cung cấp tài liệu chứng minh có thay đổi giá tài sản, kèm theo đơn yêu cầu định giá tài sản. Tài liệu chứng minh có thay đổi giá tài sản có thể là khung giá do cơ quan nhà nước có thẩm quyền quy định được áp dụng tại địa phương hoặc giá thị trường phổ biến của tài sản giống hệt hoặc tương tự với tài sản cần định giá tại địa phương hoặc giá chuyển nhượng thực tế ở địa phương của tài sản cùng loại.</w:t>
      </w:r>
    </w:p>
    <w:p>
      <w:pPr>
        <w:jc w:val="both"/>
      </w:pPr>
      <w:r>
        <w:rPr>
          <w:b w:val="0"/>
          <w:i w:val="0"/>
        </w:rPr>
        <w:t>Trong thời hạn 05 ngày làm việc, kể từ ngày nhận được đơn yêu cầu định giá tài sản của đương sự và tài liệu chứng minh có thay đổi giá tài sản, Chấp hành viên phải tiến hành thủ tục định giá theo quy định tại Điều 98 của Luật thi hành án dân sự. Chi phí định giá do người yêu cầu định giá chịu."</w:t>
      </w:r>
    </w:p>
    <w:p>
      <w:pPr>
        <w:jc w:val="both"/>
      </w:pPr>
      <w:r>
        <w:rPr>
          <w:b w:val="0"/>
          <w:i w:val="0"/>
        </w:rPr>
        <w:t>11. Khoản 1 và khoản 6 Điều 24 được sửa đổi, bổ sung như sau:</w:t>
      </w:r>
    </w:p>
    <w:p>
      <w:pPr>
        <w:jc w:val="both"/>
      </w:pPr>
      <w:r>
        <w:rPr>
          <w:b w:val="0"/>
          <w:i w:val="0"/>
        </w:rPr>
        <w:t>"1. Trường hợp tài sản đã bị áp dụng biện pháp ngăn chặn, biện pháp khẩn cấp tạm thời, biện pháp bảo đảm thi hành án, biện pháp cưỡng chế thi hành án mà phát sinh các giao dịch liên quan đến tài sản đó thì tài sản đó bị kê biên, xử lý để thi hành án. Chấp hành viên có văn bản yêu cầu Tòa án tuyên bố giao dịch đối với tài sản đó vô hiệu hoặc yêu cầu cơ quan có thẩm quyền hủy giấy tờ liên quan đến giao dịch đối với tài sản đó.</w:t>
      </w:r>
    </w:p>
    <w:p>
      <w:pPr>
        <w:jc w:val="both"/>
      </w:pPr>
      <w:r>
        <w:rPr>
          <w:b w:val="0"/>
          <w:i w:val="0"/>
        </w:rPr>
        <w:t>Trường hợp có giao dịch về tài sản mà người phải thi hành án không sử dụng toàn bộ khoản tiền thu được từ giao dịch đó để thi hành án và không còn tài sản khác hoặc có tài sản khác nhưng không đủ để bảo đảm nghĩa vụ thi hành án thì xử lý như sau:</w:t>
      </w:r>
    </w:p>
    <w:p>
      <w:pPr>
        <w:jc w:val="both"/>
      </w:pPr>
      <w:r>
        <w:rPr>
          <w:b w:val="0"/>
          <w:i w:val="0"/>
        </w:rPr>
        <w:t xml:space="preserve">a) Trường hợp có giao dịch về tài sản nhưng chưa hoàn thành việc chuyển quyền sở hữu, sử dụng thì Chấp hành viên tiến hành kê biên, xử lý tài sản theo quy định. Khi kê biên tài sản, nếu có tranh chấp thì Chấp hành viên thực hiện theo quy định tại khoản 1 Điều 75 Luật thi hành án dân sự, trường hợp cần tuyên bố giao dịch vô hiệu hoặc yêu cầu cơ quan có thẩm quyền hủy giấy tờ liên quan đến giao dịch thì thực hiện theo quy định tại khoản 2 Điều 75 Luật thi hành án dân sự. </w:t>
      </w:r>
    </w:p>
    <w:p>
      <w:pPr>
        <w:jc w:val="both"/>
      </w:pPr>
      <w:r>
        <w:rPr>
          <w:b w:val="0"/>
          <w:i w:val="0"/>
        </w:rPr>
        <w:t>Trường hợp có giao dịch về tài sản kể từ thời điểm bản án, quyết định có hiệu lực pháp luật nhưng đã hoàn thành việc chuyển quyền sở hữu, sử dụng thì Chấp hành viên không kê biên tài sản mà thực hiện theo quy định tại khoản 2 Điều 75 Luật thi hành án dân sự và có văn bản thông báo cho các cơ quan, tổ chức, cá nhân có liên quan để phối hợp tạm dừng việc đăng ký, chuyển quyền sở hữu, sử dụng, thay đổi hiện trạng tài sản.</w:t>
      </w:r>
    </w:p>
    <w:p>
      <w:pPr>
        <w:jc w:val="both"/>
      </w:pPr>
      <w:r>
        <w:rPr>
          <w:b w:val="0"/>
          <w:i w:val="0"/>
        </w:rPr>
        <w:t>Việc xử lý tài sản được thực hiện theo quyết định của Tòa án hoặc cơ quan có thẩm quyền.</w:t>
      </w:r>
    </w:p>
    <w:p>
      <w:pPr>
        <w:jc w:val="both"/>
      </w:pPr>
      <w:r>
        <w:rPr>
          <w:b w:val="0"/>
          <w:i w:val="0"/>
        </w:rPr>
        <w:t>b) Trường hợp có các giao dịch khác liên quan đến tài sản mà không chuyển giao quyền sở hữu tài sản, quyền sử dụng đất cho người khác thì Chấp hành viên tiến hành kê biên, xử lý tài sản để thi hành án. Quyền và lợi ích hợp pháp của người tham gia giao dịch được thực hiện theo quy định của pháp luật về dân sự và các quy định của pháp luật có liên quan.</w:t>
      </w:r>
    </w:p>
    <w:p>
      <w:pPr>
        <w:jc w:val="both"/>
      </w:pPr>
      <w:r>
        <w:rPr>
          <w:b w:val="0"/>
          <w:i w:val="0"/>
        </w:rPr>
        <w:t>6. Trường hợp người phải thi hành án tự nguyện giao tài sản theo quy định tại điểm a khoản 1 Điều 7a Luật thi hành án dân sự để thi hành nghĩa vụ trả tiền thì Chấp hành viên lập biên bản về việc tự nguyện giao tài sản. Biên bản này là cơ sở để Chấp hành viên giao tài sản theo thỏa thuận hoặc tổ chức việc định giá, bán tài sản và xác định thứ tự ưu tiên thanh toán. Chi phí định giá, bán tài sản và các chi phí cần thiết khác theo quy định của pháp luật do người phải thi hành án chịu.</w:t>
      </w:r>
    </w:p>
    <w:p>
      <w:pPr>
        <w:jc w:val="both"/>
      </w:pPr>
      <w:r>
        <w:rPr>
          <w:b w:val="0"/>
          <w:i w:val="0"/>
        </w:rPr>
        <w:t>Trường hợp đương sự tự nguyện giao nhà ở là tài sản duy nhất nhưng số tiền thu được không đủ để thanh toán các nghĩa vụ thi hành án mà người phải thi hành án không còn đủ tiền để thuê nhà ở hoặc tạo lập nơi ở mới thì Chấp hành viên thực hiện theo quy định tại khoản 5 Điều 115 Luật thi hành án dân sự."</w:t>
      </w:r>
    </w:p>
    <w:p>
      <w:pPr>
        <w:jc w:val="both"/>
      </w:pPr>
      <w:r>
        <w:rPr>
          <w:b w:val="0"/>
          <w:i w:val="0"/>
        </w:rPr>
        <w:t>12. Khoản 1, khoản 3 và khoản 5 Điều 27 được sửa đổi, bổ sung như sau:</w:t>
      </w:r>
    </w:p>
    <w:p>
      <w:pPr>
        <w:jc w:val="both"/>
      </w:pPr>
      <w:r>
        <w:rPr>
          <w:b w:val="0"/>
          <w:i w:val="0"/>
        </w:rPr>
        <w:t>"1. Trước khi bán đấu giá tài sản lần đầu đối với tài sản thuộc sở hữu chung mà có nhiều chủ sở hữu chung đề nghị mua phần tài sản của người phải thi hành án theo giá đã định thì Chấp hành viên thông báo cho các chủ sở hữu chung đó thỏa thuận người được quyền mua. Nếu không thỏa thuận được thì Chấp hành viên tổ chức bốc thăm để chọn ra người được mua tài sản.</w:t>
      </w:r>
    </w:p>
    <w:p>
      <w:pPr>
        <w:jc w:val="both"/>
      </w:pPr>
      <w:r>
        <w:rPr>
          <w:b w:val="0"/>
          <w:i w:val="0"/>
        </w:rPr>
        <w:t>3. Trường hợp trong cùng một cuộc đấu giá mà có nhiều tài sản được đấu giá để thi hành án thì cơ quan thi hành án dân sự yêu cầu tổ chức đấu giá thực hiện việc đấu giá theo thứ tự từ tài sản có giá trị lớn nhất. Trường hợp số tiền thu được đã đủ để thi hành nghĩa vụ và các chi phí theo quy định thì không tiếp tục đấu giá các tài sản còn lại.</w:t>
      </w:r>
    </w:p>
    <w:p>
      <w:pPr>
        <w:jc w:val="both"/>
      </w:pPr>
      <w:r>
        <w:rPr>
          <w:b w:val="0"/>
          <w:i w:val="0"/>
        </w:rPr>
        <w:t>Người mua được tài sản bán đấu giá phải nộp tiền vào tài khoản của cơ quan thi hành án dân sự trong thời hạn không quá 30 ngày, kể từ ngày đấu giá thành và không được gia hạn thêm.</w:t>
      </w:r>
    </w:p>
    <w:p>
      <w:pPr>
        <w:jc w:val="both"/>
      </w:pPr>
      <w:r>
        <w:rPr>
          <w:b w:val="0"/>
          <w:i w:val="0"/>
        </w:rPr>
        <w:t>Trong thời hạn không quá 30 ngày, trường hợp khó khăn, phức tạp thì không quá 60 ngày, kể từ ngày người mua được tài sản nộp đủ tiền, cơ quan thi hành án dân sự phải tổ chức việc giao tài sản cho người mua được tài sản, trừ trường hợp có sự kiện bất khả kháng.</w:t>
      </w:r>
    </w:p>
    <w:p>
      <w:pPr>
        <w:jc w:val="both"/>
      </w:pPr>
      <w:r>
        <w:rPr>
          <w:b w:val="0"/>
          <w:i w:val="0"/>
        </w:rPr>
        <w:t>Tổ chức đấu giá tài sản có trách nhiệm phối hợp với cơ quan thi hành án dân sự trong việc giao tài sản cho người mua được tài sản đấu giá. Tổ chức, cá nhân cản trở, can thiệp trái pháp luật dẫn đến việc chậm giao tài sản bán đấu giá thành mà gây thiệt hại thì phải bồi thường.</w:t>
      </w:r>
    </w:p>
    <w:p>
      <w:pPr>
        <w:jc w:val="both"/>
      </w:pPr>
      <w:r>
        <w:rPr>
          <w:b w:val="0"/>
          <w:i w:val="0"/>
        </w:rPr>
        <w:t>5. Trường hợp sau khi phiên đấu giá kết thúc mà người trúng đấu giá tài sản từ chối mua hoặc đã ký hợp đồng mua bán tài sản bán đấu giá nhưng chưa thanh toán thêm bất kỳ khoản tiền nào thì sau khi trừ chi phí đấu giá tài sản, khoản tiền đặt trước thuộc về ngân sách nhà nước và được sử dụng để thanh toán lãi suất chậm thi hành án, tạm ứng chi phí bồi thường Nhà nước, bảo đảm tài chính để thi hành án và các chi phí cần thiết khác.</w:t>
      </w:r>
    </w:p>
    <w:p>
      <w:pPr>
        <w:jc w:val="both"/>
      </w:pPr>
      <w:r>
        <w:rPr>
          <w:b w:val="0"/>
          <w:i w:val="0"/>
        </w:rPr>
        <w:t>Trường hợp người mua được tài sản bán đấu giá không thực hiện đầy đủ hoặc không đúng hạn nghĩa vụ thanh toán theo hợp đồng thì tiền thanh toán mua tài sản đấu giá được xử lý theo thỏa thuận trong hợp đồng mua bán tài sản bán đấu giá và quy định của pháp luật về hợp đồng mua bán tài sản.</w:t>
      </w:r>
    </w:p>
    <w:p>
      <w:pPr>
        <w:jc w:val="both"/>
      </w:pPr>
      <w:r>
        <w:rPr>
          <w:b w:val="0"/>
          <w:i w:val="0"/>
        </w:rPr>
        <w:t>Cơ quan thi hành án dân sự tổ chức bán đấu giá tài sản theo quy định của pháp luật."</w:t>
      </w:r>
    </w:p>
    <w:p>
      <w:pPr>
        <w:jc w:val="both"/>
      </w:pPr>
      <w:r>
        <w:rPr>
          <w:b w:val="0"/>
          <w:i w:val="0"/>
        </w:rPr>
        <w:t>13. Khoản 1 và điểm a khoản 5 Điều 49 được sửa đổi, bổ sung như sau:</w:t>
      </w:r>
    </w:p>
    <w:p>
      <w:pPr>
        <w:jc w:val="both"/>
      </w:pPr>
      <w:r>
        <w:rPr>
          <w:b w:val="0"/>
          <w:i w:val="0"/>
        </w:rPr>
        <w:t>a) Khoản 1 Điều 49 được sửa đổi, bổ sung như sau:</w:t>
      </w:r>
    </w:p>
    <w:p>
      <w:pPr>
        <w:jc w:val="both"/>
      </w:pPr>
      <w:r>
        <w:rPr>
          <w:b w:val="0"/>
          <w:i w:val="0"/>
        </w:rPr>
        <w:t>"1. Trường hợp thanh toán tiền thi hành án theo quy định tại điểm b khoản 2 Điều 47 Luật thi hành án dân sự thì những người được thi hành án đã yêu cầu theo các bản án, quyết định đang do cơ quan thi hành án đó tổ chức thi hành tính đến thời điểm có quyết định cưỡng chế hoặc có biên bản về việc tự nguyện giao tài sản được ưu tiên thanh toán.</w:t>
      </w:r>
    </w:p>
    <w:p>
      <w:pPr>
        <w:jc w:val="both"/>
      </w:pPr>
      <w:r>
        <w:rPr>
          <w:b w:val="0"/>
          <w:i w:val="0"/>
        </w:rPr>
        <w:t>Trường hợp nhiều người được nhận một tài sản cụ thể hoặc nhận chung một khoản tiền theo quy định tại khoản 1 Điều 7 Nghị định này thì Chấp hành viên thực hiện thủ tục về thi hành án đối với những người đã yêu cầu thi hành án; tổ chức giao tiền, tài sản cho những người đã yêu cầu hoặc những người được thi hành án có mặt tại thời điểm thanh toán tiền, trả tài sản. Quyền và lợi ích hợp pháp của những người được thi hành án khác theo bản án, quyết định đó được giải quyết theo thỏa thuận hoặc theo quy định của pháp luật về dân sự."</w:t>
      </w:r>
    </w:p>
    <w:p>
      <w:pPr>
        <w:jc w:val="both"/>
      </w:pPr>
      <w:r>
        <w:rPr>
          <w:b w:val="0"/>
          <w:i w:val="0"/>
        </w:rPr>
        <w:t>b) Điểm a khoản 5 được sửa đổi, bổ sung như sau:</w:t>
      </w:r>
    </w:p>
    <w:p>
      <w:pPr>
        <w:jc w:val="both"/>
      </w:pPr>
      <w:r>
        <w:rPr>
          <w:b w:val="0"/>
          <w:i w:val="0"/>
        </w:rPr>
        <w:t>"a) Khoản tiền, tài sản chưa xác định được địa chỉ của người được nhận hoặc khoản tiền hết thời hạn 15 ngày, kể từ ngày thông báo, trừ trường hợp quy định tại khoản 3 Điều này mà người được thi hành án đã yêu cầu thi hành án không đến nhận.</w:t>
      </w:r>
    </w:p>
    <w:p>
      <w:pPr>
        <w:jc w:val="both"/>
      </w:pPr>
      <w:r>
        <w:rPr>
          <w:b w:val="0"/>
          <w:i w:val="0"/>
        </w:rPr>
        <w:t>Sau khi gửi tiền, tài sản, nếu người được nhận tiền, tài sản đến nhận thì cơ quan thi hành án dân sự chi trả tiền, tài sản cho người được nhận. Phần lãi tiền gửi được cộng vào số tiền gửi ban đầu và trả cho người được nhận.</w:t>
      </w:r>
    </w:p>
    <w:p>
      <w:pPr>
        <w:jc w:val="both"/>
      </w:pPr>
      <w:r>
        <w:rPr>
          <w:b w:val="0"/>
          <w:i w:val="0"/>
        </w:rPr>
        <w:t>Hết thời hạn 05 năm, kể từ ngày bản án, quyết định có hiệu lực pháp luật hoặc 01 năm, kể từ ngày thông báo đối với trường hợp thu được tiền sau thời điểm 05 năm, kể từ ngày bản án, quyết định có hiệu lực pháp luật mà người được thi hành án không đến nhận thì Thủ trưởng cơ quan thi hành án dân sự ra quyết định sung công quỹ nhà nước và chuyển nộp số tiền, tài sản đó vào Ngân sách Nhà nước."</w:t>
      </w:r>
    </w:p>
    <w:p>
      <w:pPr>
        <w:jc w:val="both"/>
      </w:pPr>
      <w:r>
        <w:rPr>
          <w:b w:val="0"/>
          <w:i w:val="0"/>
        </w:rPr>
        <w:t>14. Khoản 3 Điều 50 được sửa đổi, bổ sung như sau:</w:t>
      </w:r>
    </w:p>
    <w:p>
      <w:pPr>
        <w:jc w:val="both"/>
      </w:pPr>
      <w:r>
        <w:rPr>
          <w:b w:val="0"/>
          <w:i w:val="0"/>
        </w:rPr>
        <w:t>"3. Đối với việc thi hành án có yêu cầu ủy thác tư pháp thì xử lý như sau:</w:t>
      </w:r>
    </w:p>
    <w:p>
      <w:pPr>
        <w:jc w:val="both"/>
      </w:pPr>
      <w:r>
        <w:rPr>
          <w:b w:val="0"/>
          <w:i w:val="0"/>
        </w:rPr>
        <w:t>a) Trong thời hạn 06 tháng, kể từ ngày Bộ Tư pháp gửi hồ sơ ủy thác tư pháp hợp lệ mà nhận được đủ kết quả theo yêu cầu thì cơ quan thi hành án dân sự thực hiện việc thi hành án theo quy định của pháp luật.</w:t>
      </w:r>
    </w:p>
    <w:p>
      <w:pPr>
        <w:jc w:val="both"/>
      </w:pPr>
      <w:r>
        <w:rPr>
          <w:b w:val="0"/>
          <w:i w:val="0"/>
        </w:rPr>
        <w:t>Trường hợp nhận được kết quả ủy thác tư pháp nhưng chưa đáp ứng yêu cầu thì cơ quan thi hành án dân sự thực hiện việc ủy thác tư pháp lần thứ hai. Nếu đã ủy thác tư pháp lần thứ hai mà kết quả không đáp ứng yêu cầu thì cơ quan thi hành án dân sự thực hiện theo quy định tại điểm b khoản này.</w:t>
      </w:r>
    </w:p>
    <w:p>
      <w:pPr>
        <w:jc w:val="both"/>
      </w:pPr>
      <w:r>
        <w:rPr>
          <w:b w:val="0"/>
          <w:i w:val="0"/>
        </w:rPr>
        <w:t>b) Trường hợp hết thời hạn quy định tại điểm a khoản này mà không có kết quả hoặc có thông báo về việc không thực hiện được việc ủy thác tư pháp thì việc thông báo văn bản đã ủy thác và các văn bản khác trong quá trình thi hành án được thực hiện theo quy định tại Điều 43 Luật thi hành án dân sự.</w:t>
      </w:r>
    </w:p>
    <w:p>
      <w:pPr>
        <w:jc w:val="both"/>
      </w:pPr>
      <w:r>
        <w:rPr>
          <w:b w:val="0"/>
          <w:i w:val="0"/>
        </w:rPr>
        <w:t>c) Trường hợp ủy thác tư pháp về việc giao trả giấy tờ, tài liệu liên quan đến tài sản, nhân thân của đương sự, nếu việc thực hiện ủy thác tư pháp không có kết quả hoặc đương sự không đến nhận thì trong thời hạn 10 ngày, kể từ ngày hết thời hạn quy định tại điểm a khoản này hoặc hết thời hạn theo thông báo thì cơ quan thi hành án làm thủ tục gửi cho người đó; trường hợp không xác định được địa chỉ người nhận thì gửi cho cơ quan, tổ chức đã ban hành giấy tờ, tài liệu hoặc cơ quan đại diện của nước có cơ quan, tổ chức đã ban hành giấy tờ, tài liệu."</w:t>
      </w:r>
    </w:p>
    <w:p>
      <w:pPr>
        <w:jc w:val="both"/>
      </w:pPr>
      <w:r>
        <w:rPr>
          <w:b w:val="0"/>
          <w:i w:val="0"/>
        </w:rPr>
        <w:t>15. Khoản 1, điểm e khoản 2 và khoản 4 Điều 51 được sửa đổi, bổ sung như sau:</w:t>
      </w:r>
    </w:p>
    <w:p>
      <w:pPr>
        <w:jc w:val="both"/>
      </w:pPr>
      <w:r>
        <w:rPr>
          <w:b w:val="0"/>
          <w:i w:val="0"/>
        </w:rPr>
        <w:t>a) Khoản 1 và khoản 4 Điều 51 được sửa đổi, bổ sung như sau:</w:t>
      </w:r>
    </w:p>
    <w:p>
      <w:pPr>
        <w:jc w:val="both"/>
      </w:pPr>
      <w:r>
        <w:rPr>
          <w:b w:val="0"/>
          <w:i w:val="0"/>
        </w:rPr>
        <w:t>"1. Người phải thi hành án chưa thực hiện xong nghĩa vụ thi hành án theo bản án, quyết định thì có thể bị tạm hoãn xuất cảnh, trừ trường hợp quy định tại khoản 2 Điều này.</w:t>
      </w:r>
    </w:p>
    <w:p>
      <w:pPr>
        <w:jc w:val="both"/>
      </w:pPr>
      <w:r>
        <w:rPr>
          <w:b w:val="0"/>
          <w:i w:val="0"/>
        </w:rPr>
        <w:t>Thủ trưởng cơ quan thi hành án dân sự ra quyết định về tạm hoãn xuất cảnh và gửi cho cơ quan quản lý xuất nhập cảnh khi thuộc một trong các trường hợp sau:</w:t>
      </w:r>
    </w:p>
    <w:p>
      <w:pPr>
        <w:jc w:val="both"/>
      </w:pPr>
      <w:r>
        <w:rPr>
          <w:b w:val="0"/>
          <w:i w:val="0"/>
        </w:rPr>
        <w:t>a) Có yêu cầu của người được thi hành án;</w:t>
      </w:r>
    </w:p>
    <w:p>
      <w:pPr>
        <w:jc w:val="both"/>
      </w:pPr>
      <w:r>
        <w:rPr>
          <w:b w:val="0"/>
          <w:i w:val="0"/>
        </w:rPr>
        <w:t>b) Có căn cứ cho thấy việc xuất cảnh ảnh hưởng đến quyền và lợi ích hợp pháp của Nhà nước, tổ chức, cá nhân hoặc để đảm bảo việc thi hành án.</w:t>
      </w:r>
    </w:p>
    <w:p>
      <w:pPr>
        <w:jc w:val="both"/>
      </w:pPr>
      <w:r>
        <w:rPr>
          <w:b w:val="0"/>
          <w:i w:val="0"/>
        </w:rPr>
        <w:t>Việc tạm hoãn xuất cảnh, gia hạn, giải tỏa, hủy bỏ tạm hoãn xuất cảnh được thực hiện theo quy định của pháp luật về xuất, nhập cảnh.</w:t>
      </w:r>
    </w:p>
    <w:p>
      <w:pPr>
        <w:jc w:val="both"/>
      </w:pPr>
      <w:r>
        <w:rPr>
          <w:b w:val="0"/>
          <w:i w:val="0"/>
        </w:rPr>
        <w:t>Cơ quan, tổ chức đang có nghĩa vụ thi hành bản án, quyết định thì việc tạm hoãn xuất cảnh được áp dụng đối với người đại diện theo pháp luật của cơ quan, tổ chức đó, trừ trường hợp pháp luật có quy định khác. Trường hợp nhận được thông báo về việc thay đổi người đại diện theo pháp luật của cơ quan, tổ chức hoặc thuộc các trường hợp quy định tại khoản 4 Điều này thì cơ quan thi hành án dân sự gửi văn bản đến cơ quan quản lý xuất nhập cảnh để điều chỉnh thông tin.</w:t>
      </w:r>
    </w:p>
    <w:p>
      <w:pPr>
        <w:jc w:val="both"/>
      </w:pPr>
      <w:r>
        <w:rPr>
          <w:b w:val="0"/>
          <w:i w:val="0"/>
        </w:rPr>
        <w:t>4. Việc giải tỏa, hủy bỏ tạm hoãn xuất cảnh được thực hiện khi có quyết định giám đốc thẩm, tái thẩm hủy bản án, quyết định đang thi hành, khi căn cứ tạm hoãn xuất cảnh không còn hoặc khi thuộc các trường hợp quy định tại khoản 2 Điều này."</w:t>
      </w:r>
    </w:p>
    <w:p>
      <w:pPr>
        <w:jc w:val="both"/>
      </w:pPr>
      <w:r>
        <w:rPr>
          <w:b w:val="0"/>
          <w:i w:val="0"/>
        </w:rPr>
        <w:t>b) Điểm e khoản 2 Điều 51 được sửa đổi, bổ sung như sau:</w:t>
      </w:r>
    </w:p>
    <w:p>
      <w:pPr>
        <w:jc w:val="both"/>
      </w:pPr>
      <w:r>
        <w:rPr>
          <w:b w:val="0"/>
          <w:i w:val="0"/>
        </w:rPr>
        <w:t>"e) Có văn bản của cơ quan Công an hoặc cơ quan đại diện ngoại giao đề nghị cho xuất cảnh trong trường hợp cá nhân là người phạm tội nghiêm trọng, rất nghiêm trọng, đặc biệt nghiêm trọng đang bị bệnh hiểm nghèo hoặc không có tài sản, thu nhập tại Việt Nam nhưng không được người được thi hành án cho xuất cảnh hoặc không xác định được địa chỉ của người được thi hành án hoặc người được thi hành án là người nước ngoài đã về nước và các trường hợp đặc biệt khác."</w:t>
      </w:r>
    </w:p>
    <w:p>
      <w:pPr>
        <w:jc w:val="both"/>
      </w:pPr>
      <w:r>
        <w:rPr>
          <w:b w:val="0"/>
          <w:i w:val="0"/>
        </w:rPr>
        <w:t>16. Khoản 3 Điều 66 được sửa đổi, bổ sung như sau:</w:t>
      </w:r>
    </w:p>
    <w:p>
      <w:pPr>
        <w:jc w:val="both"/>
      </w:pPr>
      <w:r>
        <w:rPr>
          <w:b w:val="0"/>
          <w:i w:val="0"/>
        </w:rPr>
        <w:t>"3. Bộ trưởng Bộ Tư pháp quy định tiêu chuẩn chuyên môn nghiệp vụ của Thẩm tra viên sau khi thống nhất với Bộ trưởng Bộ Nội vụ."</w:t>
      </w:r>
    </w:p>
    <w:p>
      <w:pPr>
        <w:jc w:val="both"/>
      </w:pPr>
      <w:r>
        <w:rPr>
          <w:b w:val="0"/>
          <w:i w:val="0"/>
        </w:rPr>
        <w:t>17. Khoản 2 Điều 71 được sửa đổi, bổ sung như sau:</w:t>
      </w:r>
    </w:p>
    <w:p>
      <w:pPr>
        <w:jc w:val="both"/>
      </w:pPr>
      <w:r>
        <w:rPr>
          <w:b w:val="0"/>
          <w:i w:val="0"/>
        </w:rPr>
        <w:t>"2. Bộ trưởng Bộ Tư pháp quy định tiêu chuẩn chuyên môn nghiệp vụ của Thư ký thi hành án sau khi thống nhất với Bộ trưởng Bộ Nội vụ."</w:t>
      </w:r>
    </w:p>
    <w:p>
      <w:pPr>
        <w:jc w:val="both"/>
      </w:pPr>
      <w:r>
        <w:rPr>
          <w:b/>
          <w:i w:val="0"/>
        </w:rPr>
        <w:t xml:space="preserve">Điều 2. </w:t>
      </w:r>
      <w:r>
        <w:rPr>
          <w:b w:val="0"/>
          <w:i w:val="0"/>
        </w:rPr>
        <w:t>Bãi bỏ điểm b khoản 2 Điều 64</w:t>
      </w:r>
    </w:p>
    <w:p>
      <w:pPr>
        <w:jc w:val="both"/>
      </w:pPr>
      <w:r>
        <w:rPr>
          <w:b/>
          <w:i w:val="0"/>
        </w:rPr>
        <w:t>Điều 3. Quy định chuyển tiếp</w:t>
      </w:r>
    </w:p>
    <w:p>
      <w:pPr>
        <w:jc w:val="both"/>
      </w:pPr>
      <w:r>
        <w:rPr>
          <w:b w:val="0"/>
          <w:i w:val="0"/>
        </w:rPr>
        <w:t>Đối với việc thi hành án đã thi hành một phần hoặc chưa thi hành xong trước khi Nghị định này có hiệu lực thi hành nhưng đã thực hiện các thủ tục về thi hành án theo đúng quy định của Luật thi hành án dân sự và các văn bản quy phạm pháp luật hướng dẫn thi hành thì kết quả thi hành án được công nhận; các thủ tục thi hành án tiếp theo được tiếp tục thực hiện theo quy định của Nghị định này.</w:t>
      </w:r>
    </w:p>
    <w:p>
      <w:pPr>
        <w:jc w:val="both"/>
      </w:pPr>
      <w:r>
        <w:rPr>
          <w:b/>
          <w:i w:val="0"/>
        </w:rPr>
        <w:t>Điều 4. Hiệu lực thi hành</w:t>
      </w:r>
    </w:p>
    <w:p>
      <w:pPr>
        <w:jc w:val="both"/>
      </w:pPr>
      <w:r>
        <w:rPr>
          <w:b w:val="0"/>
          <w:i w:val="0"/>
        </w:rPr>
        <w:t>Nghị định này có hiệu lực thi hành từ ngày 01 tháng 5 năm 2020.</w:t>
      </w:r>
    </w:p>
    <w:p>
      <w:pPr>
        <w:jc w:val="both"/>
      </w:pPr>
      <w:r>
        <w:rPr>
          <w:b/>
          <w:i w:val="0"/>
        </w:rPr>
        <w:t>Điều 5. Trách nhiệm thi hành</w:t>
      </w:r>
    </w:p>
    <w:p>
      <w:pPr>
        <w:jc w:val="both"/>
      </w:pPr>
      <w:r>
        <w:rPr>
          <w:b w:val="0"/>
          <w:i w:val="0"/>
        </w:rPr>
        <w:t>Các Bộ trưởng, Thủ trưởng cơ quan ngang bộ, Thủ trưởng cơ quan thuộc Chính phủ, Chủ tịch Ủy ban nhân dân các tỉnh, thành phố trực thuộc trung ương, các cơ quan, tổ chức và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