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35/2025/TT-BCT Sửa đổi, bổ sung một số điều của Thông tư số 30/2018/TT-BCT ngày 01 tháng 10 năm 2018 của Bộ trưởng Bộ Công Thương quy định chi tiết một số điều của Nghị định số 107/2018/NĐ-CP ngày 15 tháng 8 năm 2018 của Chính phủ về kinh doanh xuất khẩu gạo và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35/2025/TT-BCT</w:t>
      </w:r>
      <w:r>
        <w:rPr>
          <w:b w:val="0"/>
          <w:i w:val="0"/>
        </w:rPr>
        <w:br/>
      </w:r>
      <w:r>
        <w:rPr>
          <w:b w:val="0"/>
          <w:i w:val="0"/>
        </w:rPr>
        <w:br/>
      </w:r>
      <w:r>
        <w:rPr>
          <w:b w:val="0"/>
          <w:i/>
        </w:rPr>
        <w:br/>
      </w:r>
      <w:r>
        <w:rPr>
          <w:b w:val="0"/>
          <w:i/>
        </w:rPr>
        <w:t>Hà Nội, ngày 02 tháng 6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35/2025/TT-BCT</w:t>
      </w:r>
      <w:r>
        <w:rPr>
          <w:b w:val="0"/>
          <w:i w:val="0"/>
        </w:rPr>
        <w:br/>
      </w:r>
      <w:r>
        <w:rPr>
          <w:b w:val="0"/>
          <w:i w:val="0"/>
        </w:rPr>
        <w:br/>
      </w:r>
      <w:r>
        <w:rPr>
          <w:b w:val="0"/>
          <w:i/>
        </w:rPr>
        <w:br/>
      </w:r>
      <w:r>
        <w:rPr>
          <w:b w:val="0"/>
          <w:i/>
        </w:rPr>
        <w:t>Hà Nội, ngày 02 tháng 6 năm 2025</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35/2025/TT-BCT</w:t>
      </w:r>
      <w:r>
        <w:rPr>
          <w:b w:val="0"/>
          <w:i w:val="0"/>
        </w:rPr>
        <w:br/>
      </w:r>
      <w:r>
        <w:rPr>
          <w:b w:val="0"/>
          <w:i w:val="0"/>
        </w:rPr>
        <w:br/>
      </w:r>
      <w:r>
        <w:rPr>
          <w:b w:val="0"/>
          <w:i/>
        </w:rPr>
        <w:br/>
      </w:r>
      <w:r>
        <w:rPr>
          <w:b w:val="0"/>
          <w:i/>
        </w:rPr>
        <w:t>Hà Nội, ngày 02 tháng 6 năm 2025</w:t>
      </w:r>
      <w:r>
        <w:rPr>
          <w:b w:val="0"/>
          <w:i/>
        </w:rPr>
        <w:br/>
      </w:r>
      <w:r>
        <w:rPr>
          <w:b w:val="0"/>
          <w:i w:val="0"/>
        </w:rPr>
        <w:br/>
      </w:r>
    </w:p>
    <w:p>
      <w:pPr>
        <w:jc w:val="center"/>
      </w:pPr>
      <w:r>
        <w:rPr>
          <w:b w:val="0"/>
          <w:i w:val="0"/>
        </w:rPr>
        <w:br/>
      </w:r>
      <w:r>
        <w:rPr>
          <w:b w:val="0"/>
          <w:i w:val="0"/>
        </w:rPr>
        <w:t>Số: 35/2025/TT-BCT</w:t>
      </w:r>
      <w:r>
        <w:rPr>
          <w:b w:val="0"/>
          <w:i w:val="0"/>
        </w:rPr>
        <w:br/>
      </w:r>
    </w:p>
    <w:p>
      <w:pPr>
        <w:jc w:val="center"/>
      </w:pPr>
      <w:r>
        <w:rPr>
          <w:b w:val="0"/>
          <w:i w:val="0"/>
        </w:rPr>
        <w:br/>
      </w:r>
      <w:r>
        <w:rPr>
          <w:b w:val="0"/>
          <w:i w:val="0"/>
        </w:rPr>
        <w:t>Hà Nội, ngày 02 tháng 6 năm 2025</w:t>
      </w:r>
      <w:r>
        <w:rPr>
          <w:b w:val="0"/>
          <w:i w:val="0"/>
        </w:rPr>
        <w:br/>
      </w:r>
    </w:p>
    <w:p>
      <w:pPr>
        <w:jc w:val="center"/>
      </w:pPr>
      <w:r>
        <w:rPr>
          <w:b/>
          <w:i w:val="0"/>
        </w:rPr>
        <w:t>THÔNG TƯ</w:t>
      </w:r>
    </w:p>
    <w:p>
      <w:r>
        <w:rPr>
          <w:b/>
          <w:i w:val="0"/>
        </w:rPr>
        <w:t xml:space="preserve">Sửa đổi, bổ sung một số điều của Thông tư số 30/2018/TT-BCT ngày 01 </w:t>
      </w:r>
      <w:r>
        <w:rPr>
          <w:b/>
          <w:i w:val="0"/>
        </w:rPr>
        <w:t xml:space="preserve">tháng 10 năm 2018 của Bộ trưởng Bộ Công Thương quy định chi tiết một </w:t>
      </w:r>
      <w:r>
        <w:rPr>
          <w:b/>
          <w:i w:val="0"/>
        </w:rPr>
        <w:t xml:space="preserve">số </w:t>
      </w:r>
      <w:r>
        <w:rPr>
          <w:b/>
          <w:i w:val="0"/>
        </w:rPr>
        <w:t xml:space="preserve">điều của Nghị định số 107/2018/NĐ-CP ngày 15 tháng 8 năm 2018 của </w:t>
      </w:r>
      <w:r>
        <w:rPr>
          <w:b/>
          <w:i w:val="0"/>
        </w:rPr>
        <w:t xml:space="preserve">Chính phủ về kinh doanh xuất khẩu gạo và Thông tư số 42/2019/TT-BCT </w:t>
      </w:r>
      <w:r>
        <w:rPr>
          <w:b/>
          <w:i w:val="0"/>
        </w:rPr>
        <w:t xml:space="preserve">ngày 18 tháng 12 năm 2019 của Bộ trưởng Bộ Công Thương sửa đổi, bổ </w:t>
      </w:r>
      <w:r>
        <w:rPr>
          <w:b/>
          <w:i w:val="0"/>
        </w:rPr>
        <w:t xml:space="preserve">sung một số quy định về chế độ báo cáo định kỳ tại các Thông tư do Bộ trưởng Bộ </w:t>
      </w:r>
      <w:r>
        <w:rPr>
          <w:b/>
          <w:i w:val="0"/>
        </w:rPr>
        <w:t>Công Thương ban hành hoặc liên tịch ban hành</w:t>
      </w:r>
      <w:r>
        <w:rPr>
          <w:b/>
          <w:i w:val="0"/>
        </w:rPr>
        <w:t xml:space="preserve"> </w:t>
      </w:r>
    </w:p>
    <w:p>
      <w:r>
        <w:rPr>
          <w:b w:val="0"/>
          <w:i/>
        </w:rPr>
        <w:t>C</w:t>
      </w:r>
      <w:r>
        <w:rPr>
          <w:b w:val="0"/>
          <w:i/>
        </w:rPr>
        <w:t>ă</w:t>
      </w:r>
      <w:r>
        <w:rPr>
          <w:b w:val="0"/>
          <w:i/>
        </w:rPr>
        <w:t xml:space="preserve">n cứ Nghị </w:t>
      </w:r>
      <w:r>
        <w:rPr>
          <w:b w:val="0"/>
          <w:i/>
        </w:rPr>
        <w:t>đ</w:t>
      </w:r>
      <w:r>
        <w:rPr>
          <w:b w:val="0"/>
          <w:i/>
        </w:rPr>
        <w:t>ịnh số 40/2025/N</w:t>
      </w:r>
      <w:r>
        <w:rPr>
          <w:b w:val="0"/>
          <w:i/>
        </w:rPr>
        <w:t>Đ</w:t>
      </w:r>
      <w:r>
        <w:rPr>
          <w:b w:val="0"/>
          <w:i/>
        </w:rPr>
        <w:t>-CP ngày 26 tháng 02 n</w:t>
      </w:r>
      <w:r>
        <w:rPr>
          <w:b w:val="0"/>
          <w:i/>
        </w:rPr>
        <w:t>ă</w:t>
      </w:r>
      <w:r>
        <w:rPr>
          <w:b w:val="0"/>
          <w:i/>
        </w:rPr>
        <w:t>m 2025 của Chính phủ quy định về chức n</w:t>
      </w:r>
      <w:r>
        <w:rPr>
          <w:b w:val="0"/>
          <w:i/>
        </w:rPr>
        <w:t>ă</w:t>
      </w:r>
      <w:r>
        <w:rPr>
          <w:b w:val="0"/>
          <w:i/>
        </w:rPr>
        <w:t>ng, nhiệm vụ, quyền hạn và cơ cấu tổ chức của Bộ Công Th</w:t>
      </w:r>
      <w:r>
        <w:rPr>
          <w:b w:val="0"/>
          <w:i/>
        </w:rPr>
        <w:t>ươ</w:t>
      </w:r>
      <w:r>
        <w:rPr>
          <w:b w:val="0"/>
          <w:i/>
        </w:rPr>
        <w:t>ng;</w:t>
      </w:r>
    </w:p>
    <w:p>
      <w:r>
        <w:rPr>
          <w:b w:val="0"/>
          <w:i/>
        </w:rPr>
        <w:t>Căn cứ Nghị định số 107/2018/NĐ-CP ngày 15 tháng 8 năm 2018 của Chính phủ về kinh doanh xuất khẩu gạo;</w:t>
      </w:r>
    </w:p>
    <w:p>
      <w:r>
        <w:rPr>
          <w:b w:val="0"/>
          <w:i/>
        </w:rPr>
        <w:t xml:space="preserve">Căn cứ </w:t>
      </w:r>
      <w:r>
        <w:rPr>
          <w:b w:val="0"/>
          <w:i/>
        </w:rPr>
        <w:t>Nghị định số 01/2025/NĐ-CP ngày 01 tháng 01 năm 2025 của Chính phủ sửa đổi, bổ sung một số điều của Nghị định số 107/2018/NĐ-CP ngày 15 tháng 8 năm 2018 của Chính phủ về kinh doanh xuất khẩu gạo</w:t>
      </w:r>
      <w:r>
        <w:rPr>
          <w:b w:val="0"/>
          <w:i/>
        </w:rPr>
        <w:t>;</w:t>
      </w:r>
    </w:p>
    <w:p>
      <w:r>
        <w:rPr>
          <w:b w:val="0"/>
          <w:i/>
        </w:rPr>
        <w:t>Theo đề nghị của Cục trưởng Cục Xuất nhập khẩu;</w:t>
      </w:r>
    </w:p>
    <w:p>
      <w:r>
        <w:rPr>
          <w:b w:val="0"/>
          <w:i/>
        </w:rPr>
        <w:t xml:space="preserve">Bộ trưởng Bộ Công Thương ban hành Thông tư </w:t>
      </w:r>
      <w:r>
        <w:rPr>
          <w:b w:val="0"/>
          <w:i/>
        </w:rPr>
        <w:t>s</w:t>
      </w:r>
      <w:r>
        <w:rPr>
          <w:b w:val="0"/>
          <w:i/>
        </w:rPr>
        <w:t xml:space="preserve">ửa đổi, bổ sung một số điều của Thông tư số 30/2018/TT-BCT </w:t>
      </w:r>
      <w:r>
        <w:rPr>
          <w:b w:val="0"/>
          <w:i/>
        </w:rPr>
        <w:t xml:space="preserve">ngày 01 tháng 10 năm 2018 của Bộ trưởng Bộ Công Thương quy định chi tiết một số điều của Nghị định số 107/2018/NĐ-CP </w:t>
      </w:r>
      <w:r>
        <w:rPr>
          <w:b w:val="0"/>
          <w:i/>
        </w:rPr>
        <w:t>ngày 15 tháng 8 năm 2018 của Chính phủ về kinh doanh xuất khẩu gạo và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r>
        <w:rPr>
          <w:b w:val="0"/>
          <w:i/>
        </w:rPr>
        <w:t>.</w:t>
      </w:r>
    </w:p>
    <w:p>
      <w:pPr>
        <w:jc w:val="both"/>
      </w:pPr>
      <w:r>
        <w:rPr>
          <w:b/>
          <w:i w:val="0"/>
        </w:rPr>
        <w:t xml:space="preserve">Điều 1. </w:t>
      </w:r>
      <w:r>
        <w:rPr>
          <w:b w:val="0"/>
          <w:i w:val="0"/>
        </w:rPr>
        <w:t>Sửa đổi, bổ sung một số điều của Thông tư số 30/2018/TT-BCT ngày 01 tháng 10 năm 2018 của Bộ trưởng Bộ Công Thương quy định chi tiết một số điều của Nghị định số 107/2018/NĐ-CP ngày 15 tháng 8 năm 2018 của Chính phủ về kinh doanh xuất khẩu gạo</w:t>
      </w:r>
    </w:p>
    <w:p>
      <w:pPr>
        <w:jc w:val="both"/>
      </w:pPr>
      <w:r>
        <w:rPr>
          <w:b w:val="0"/>
          <w:i w:val="0"/>
        </w:rPr>
        <w:t>1. Sửa đổi, bổ sung khoản 2, khoản 3 Điều 9 như sau:</w:t>
      </w:r>
    </w:p>
    <w:p>
      <w:pPr>
        <w:jc w:val="both"/>
      </w:pPr>
      <w:r>
        <w:rPr>
          <w:b w:val="0"/>
          <w:i w:val="0"/>
        </w:rPr>
        <w:t>"2. Định kỳ trước ngày 05 hàng tháng thương nhân báo cáo Bộ Công Thương, Sở Công Thương nơi thương nhân có trụ sở chính, có kho, có cơ sở xay, xát hoặc cơ sở chế biến thóc, gạo đồng thời sao gửi Hiệp hội Lương thực Việt Nam về lượng thóc, gạo thực tế tồn kho của thương nhân theo từng chủng loại cụ thể để tổng hợp số liệu phục vụ công tác điều hành. Biểu mẫu báo cáo quy định tại Phụ lục II ban hành kèm theo Thông tư này.</w:t>
      </w:r>
    </w:p>
    <w:p>
      <w:pPr>
        <w:jc w:val="both"/>
      </w:pPr>
      <w:r>
        <w:rPr>
          <w:b w:val="0"/>
          <w:i w:val="0"/>
        </w:rPr>
        <w:t>3. Báo cáo quy định tại khoản 1, khoản 2 Điều này và khoản 1 Điều 10 Thông tư này dưới dạng tệp dữ liệu điện tử được gửi đến Bộ Công Thương (Cục Xuất nhập khẩu) qua hòm thư điện tử: xuatkhaugao@moit.gov.vn. Sau khi phần mềm báo cáo được Bộ Công Thương thông báo vận hành chính thức, thương nhân thực hiện báo cáo qua phần mềm.</w:t>
      </w:r>
    </w:p>
    <w:p>
      <w:pPr>
        <w:jc w:val="both"/>
      </w:pPr>
      <w:r>
        <w:rPr>
          <w:b w:val="0"/>
          <w:i w:val="0"/>
        </w:rPr>
        <w:t>Trong trường hợp phần mềm báo cáo có trục trặc kỹ thuật ảnh hưởng đến việc gửi dữ liệu, thương nhân có trách nhiệm cập nhật dữ liệu từ thời điểm có trục trặc kỹ thuật đến thời điểm hệ thống vận hành trở lại và gửi báo cáo qua hòm thư điện tử: xuatkhaugao@moit.gov.vn, thời gian cập nhật trong vòng 05 ngày kể từ ngày phần mềm hoạt động bình thường."</w:t>
      </w:r>
    </w:p>
    <w:p>
      <w:pPr>
        <w:jc w:val="both"/>
      </w:pPr>
      <w:r>
        <w:rPr>
          <w:b w:val="0"/>
          <w:i w:val="0"/>
        </w:rPr>
        <w:t>2. Sửa đổi khoản 1 Điều 10 nội dung như sau:</w:t>
      </w:r>
    </w:p>
    <w:p>
      <w:pPr>
        <w:jc w:val="both"/>
      </w:pPr>
      <w:r>
        <w:rPr>
          <w:b w:val="0"/>
          <w:i w:val="0"/>
        </w:rPr>
        <w:t>"1. Thương nhân thực hiện báo cáo định kỳ hàng quý, hàng năm theo Mẫu số 04 quy định tại Phụ lục kèm theo Nghị định số 107/2018/NĐ-CP.</w:t>
      </w:r>
    </w:p>
    <w:p>
      <w:pPr>
        <w:jc w:val="both"/>
      </w:pPr>
      <w:r>
        <w:rPr>
          <w:b w:val="0"/>
          <w:i w:val="0"/>
        </w:rPr>
        <w:t>Báo cáo định kỳ hàng quý, thương nhân gửi về Bộ Công Thương trước ngày 20 của tháng đầu quý kế tiếp. Báo cáo định kỳ hàng năm, thương nhân gửi về Bộ Công Thương trước ngày 20 tháng 01 của năm kế tiếp."</w:t>
      </w:r>
    </w:p>
    <w:p>
      <w:pPr>
        <w:jc w:val="both"/>
      </w:pPr>
      <w:r>
        <w:rPr>
          <w:b/>
          <w:i w:val="0"/>
        </w:rPr>
        <w:t xml:space="preserve">Điều 2. </w:t>
      </w:r>
      <w:r>
        <w:rPr>
          <w:b w:val="0"/>
          <w:i w:val="0"/>
        </w:rPr>
        <w:t>Bãi bỏ Điều 26 tại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p>
    <w:p>
      <w:pPr>
        <w:jc w:val="both"/>
      </w:pPr>
      <w:r>
        <w:rPr>
          <w:b/>
          <w:i w:val="0"/>
        </w:rPr>
        <w:t xml:space="preserve">Điều 3. </w:t>
      </w:r>
      <w:r>
        <w:rPr>
          <w:b w:val="0"/>
          <w:i w:val="0"/>
        </w:rPr>
        <w:t>Tổ chức thực hiện</w:t>
      </w:r>
    </w:p>
    <w:p>
      <w:pPr>
        <w:jc w:val="both"/>
      </w:pPr>
      <w:r>
        <w:rPr>
          <w:b w:val="0"/>
          <w:i w:val="0"/>
        </w:rPr>
        <w:t>1. Cục Thương mại điện tử và Kinh tế số chủ trì, phối hợp với Cục Xuất nhập khẩu và các đơn vị liên quan xây dựng phần mềm phục vụ công tác báo cáo của thương nhân kinh doanh xuất khẩu gạo.</w:t>
      </w:r>
    </w:p>
    <w:p>
      <w:pPr>
        <w:jc w:val="both"/>
      </w:pPr>
      <w:r>
        <w:rPr>
          <w:b w:val="0"/>
          <w:i w:val="0"/>
        </w:rPr>
        <w:t>Kinh phí xây dựng, duy trì và phát triển phần mềm phục vụ công tác báo cáo của thương nhân kinh doanh xuất khẩu gạo được bảo đảm bằng ngân sách nhà nước hoặc huy động từ các nguồn kinh phí khác.</w:t>
      </w:r>
    </w:p>
    <w:p>
      <w:pPr>
        <w:jc w:val="both"/>
      </w:pPr>
      <w:r>
        <w:rPr>
          <w:b w:val="0"/>
          <w:i w:val="0"/>
        </w:rPr>
        <w:t>2. Bộ Kế hoạch - Tài chính hướng dẫn các đơn vị thuộc Bộ trong công tác lập dự toán, rà soát, tổng hợp chung vào ngân sách hàng năm của Bộ.</w:t>
      </w:r>
    </w:p>
    <w:p>
      <w:pPr>
        <w:jc w:val="both"/>
      </w:pPr>
      <w:r>
        <w:rPr>
          <w:b w:val="0"/>
          <w:i w:val="0"/>
        </w:rPr>
        <w:t>3. Trong quá trình thực hiện báo cáo qua phần mềm, nếu phát sinh vướng mắc, thương nhân kinh doanh xuất khẩu gạo phản ánh về Bộ Công Thương (Cục Xuất nhập khẩu) để xử lý.</w:t>
      </w:r>
    </w:p>
    <w:p>
      <w:pPr>
        <w:jc w:val="both"/>
      </w:pPr>
      <w:r>
        <w:rPr>
          <w:b w:val="0"/>
          <w:i w:val="0"/>
        </w:rPr>
        <w:t>Thương nhân có trách nhiệm cập nhật vào phần mềm được Bộ Công Thương thông báo đối với các nội dung báo cáo từ ngày 01 tháng 01 năm 2025 cho đến thời điểm phần mềm được vận hành chính thức.</w:t>
      </w:r>
    </w:p>
    <w:p>
      <w:pPr>
        <w:jc w:val="both"/>
      </w:pPr>
      <w:r>
        <w:rPr>
          <w:b/>
          <w:i w:val="0"/>
        </w:rPr>
        <w:t xml:space="preserve">Điều 4. </w:t>
      </w:r>
      <w:r>
        <w:rPr>
          <w:b w:val="0"/>
          <w:i w:val="0"/>
        </w:rPr>
        <w:t>Hiệu lực thi hành</w:t>
      </w:r>
    </w:p>
    <w:p>
      <w:pPr>
        <w:jc w:val="both"/>
      </w:pPr>
      <w:r>
        <w:rPr>
          <w:b w:val="0"/>
          <w:i w:val="0"/>
        </w:rPr>
        <w:t>1. Thông tư này có hiệu lực thi hành kể từ ngày 18 tháng 7 năm 2025.</w:t>
      </w:r>
    </w:p>
    <w:p>
      <w:pPr>
        <w:jc w:val="both"/>
      </w:pPr>
      <w:r>
        <w:rPr>
          <w:b w:val="0"/>
          <w:i w:val="0"/>
        </w:rPr>
        <w:t>2. Trong quá trình thực hiện Thông tư này, nếu có vấn đề phát sinh hoặc vướng mắc, cơ quan, tổ chức và thương nhân kinh doanh xuất khẩu gạo phản ánh về Bộ Công Thương (Cục Xuất nhập khẩu) để xem xét,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Sinh Nhật Tân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Sinh Nhật Tân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Sinh Nhật Tân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Sinh Nhật Tân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