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04/2023/TT-BCT quy định về việc áp dụng hạn ngạch thuế quan nhập khẩu thuốc lá nguyên liệu, trứng gia cầm có xuất xứ từ các nước thành viên của Liên minh Kinh tế Á - Âu trong giai đoạn 2023 - 2027.</w:t>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04/2023/TT-BCT</w:t>
      </w:r>
      <w:r>
        <w:rPr>
          <w:b w:val="0"/>
          <w:i w:val="0"/>
        </w:rPr>
        <w:br/>
      </w:r>
      <w:r>
        <w:rPr>
          <w:b w:val="0"/>
          <w:i w:val="0"/>
        </w:rPr>
        <w:br/>
      </w:r>
      <w:r>
        <w:rPr>
          <w:b w:val="0"/>
          <w:i/>
        </w:rPr>
        <w:br/>
      </w:r>
      <w:r>
        <w:rPr>
          <w:b w:val="0"/>
          <w:i/>
        </w:rPr>
        <w:t xml:space="preserve">  Hà Nội, ngày 20 tháng 02 năm 2023</w:t>
      </w:r>
      <w:r>
        <w:rPr>
          <w:b w:val="0"/>
          <w:i/>
        </w:rPr>
        <w:br/>
      </w:r>
      <w:r>
        <w:rPr>
          <w:b w:val="0"/>
          <w:i w:val="0"/>
        </w:rPr>
        <w:br/>
      </w:r>
    </w:p>
    <w:p>
      <w:pPr>
        <w:jc w:val="center"/>
      </w:pPr>
      <w:r>
        <w:rPr>
          <w:b w:val="0"/>
          <w:i w:val="0"/>
        </w:rPr>
        <w:br/>
      </w:r>
      <w:r>
        <w:rPr>
          <w:b w:val="0"/>
          <w:i w:val="0"/>
        </w:rPr>
        <w:t>Số: 04/2023/TT-BCT</w:t>
      </w:r>
      <w:r>
        <w:rPr>
          <w:b w:val="0"/>
          <w:i w:val="0"/>
        </w:rPr>
        <w:br/>
      </w:r>
    </w:p>
    <w:p>
      <w:pPr>
        <w:jc w:val="center"/>
      </w:pPr>
      <w:r>
        <w:rPr>
          <w:b w:val="0"/>
          <w:i w:val="0"/>
        </w:rPr>
        <w:br/>
      </w:r>
      <w:r>
        <w:rPr>
          <w:b w:val="0"/>
          <w:i/>
        </w:rPr>
        <w:t xml:space="preserve">  Hà Nội, ngày 20 tháng 02 năm 2023</w:t>
      </w:r>
      <w:r>
        <w:rPr>
          <w:b w:val="0"/>
          <w:i w:val="0"/>
        </w:rPr>
        <w:br/>
      </w:r>
    </w:p>
    <w:p>
      <w:r>
        <w:rPr>
          <w:b/>
          <w:i w:val="0"/>
        </w:rPr>
        <w:t xml:space="preserve">Quy định </w:t>
      </w:r>
      <w:r>
        <w:rPr>
          <w:b/>
          <w:i w:val="0"/>
        </w:rPr>
        <w:t xml:space="preserve">về việc áp dụng hạn ngạch thuế quan nhập khẩu </w:t>
      </w:r>
    </w:p>
    <w:p>
      <w:r>
        <w:rPr>
          <w:b/>
          <w:i w:val="0"/>
        </w:rPr>
        <w:t xml:space="preserve">thuốc lá nguyên liệu, trứng gia cầm có xuất xứ từ các nước thành viên của </w:t>
      </w:r>
    </w:p>
    <w:p>
      <w:r>
        <w:rPr>
          <w:b/>
          <w:i w:val="0"/>
        </w:rPr>
        <w:t xml:space="preserve">Liên minh Kinh tế Á - Âu trong </w:t>
      </w:r>
      <w:r>
        <w:rPr>
          <w:b/>
          <w:i w:val="0"/>
        </w:rPr>
        <w:t>giai đoạn 2023 - 202</w:t>
      </w:r>
      <w:r>
        <w:rPr>
          <w:b/>
          <w:i w:val="0"/>
        </w:rPr>
        <w:t>7</w:t>
      </w:r>
    </w:p>
    <w:p>
      <w:pPr>
        <w:jc w:val="center"/>
      </w:pPr>
      <w:r>
        <w:rPr>
          <w:b w:val="0"/>
          <w:i w:val="0"/>
        </w:rPr>
        <w:t xml:space="preserve"> ___________________</w:t>
      </w:r>
    </w:p>
    <w:p>
      <w:r>
        <w:rPr>
          <w:b w:val="0"/>
          <w:i/>
        </w:rPr>
        <w:t>Căn cứ Luật Quản lý ngoại thương (2017);</w:t>
      </w:r>
    </w:p>
    <w:p>
      <w:r>
        <w:rPr>
          <w:b w:val="0"/>
          <w:i/>
        </w:rPr>
        <w:t xml:space="preserve">Căn cứ Nghị định số 96/2022/NĐ-CP ngày 29 tháng 11 năm 2022 của Chính phủ quy định chức năng, nhiệm vụ, quyền hạn và cơ cấu tổ chức của Bộ Công Thương; </w:t>
      </w:r>
    </w:p>
    <w:p>
      <w:r>
        <w:rPr>
          <w:b w:val="0"/>
          <w:i/>
        </w:rPr>
        <w:t>Căn cứ Nghị định số 69/2018/NĐ-CP ngày 15 tháng 5 năm 2018 của Chính phủ quy định chi tiết một số điều của Luật Quản lý ngoại thương;</w:t>
      </w:r>
    </w:p>
    <w:p>
      <w:r>
        <w:rPr>
          <w:b w:val="0"/>
          <w:i/>
        </w:rPr>
        <w:t>Thực hiện Hiệp định thương mại tự do Việt Nam - Liên minh Kinh tế Á - Âu đã được Chủ tịch nước Cộng hòa xã hội chủ nghĩa Việt Nam phê chuẩn;</w:t>
      </w:r>
    </w:p>
    <w:p>
      <w:r>
        <w:rPr>
          <w:b w:val="0"/>
          <w:i/>
        </w:rPr>
        <w:t>Theo đề nghị của Cục trưởng Cục Xuất nhập khẩu;</w:t>
      </w:r>
    </w:p>
    <w:p>
      <w:r>
        <w:rPr>
          <w:b w:val="0"/>
          <w:i/>
        </w:rPr>
        <w:t>Bộ trưởng Bộ Công Thương ban hành Thông tư quy định về việc áp dụng hạn ngạch thuế quan nhập khẩu thuốc lá nguyên liệu, trứng gia cầm có xuất xứ từ các nước thành viên của Liên minh Kinh tế Á - Âu trong giai đoạn 2023 - 2027.</w:t>
      </w:r>
    </w:p>
    <w:p>
      <w:r>
        <w:rPr>
          <w:b/>
          <w:i w:val="0"/>
        </w:rPr>
        <w:t>Điều 1. Phạm vi điều chỉnh</w:t>
      </w:r>
    </w:p>
    <w:p>
      <w:r>
        <w:rPr>
          <w:b w:val="0"/>
          <w:i w:val="0"/>
        </w:rPr>
        <w:t>Áp dụng hạn ngạch thuế quan nhập khẩu đối với thuốc lá nguyên liệu, trứng gia cầm có xuất xứ từ các nước thành viên của Liên minh Kinh tế Á - Âu theo Hiệp định thương mại tự do Việt Nam - Liên minh Kinh tế Á - Âu trong giai đoạn 2023 - 2027.</w:t>
      </w:r>
    </w:p>
    <w:p>
      <w:r>
        <w:rPr>
          <w:b/>
          <w:i w:val="0"/>
        </w:rPr>
        <w:t>Điều 2. Đối tượng áp dụng</w:t>
      </w:r>
    </w:p>
    <w:p>
      <w:r>
        <w:rPr>
          <w:b w:val="0"/>
          <w:i w:val="0"/>
        </w:rPr>
        <w:t>Thông tư này áp dụng đối với các thương nhân nhập khẩu theo hạn ngạch thuế quan thuốc lá nguyên liệu, trứng gia cầm từ các nước thành viên của Liên minh Kinh tế Á - Âu và các cơ quan, tổ chức, cá nhân khác có liên quan.</w:t>
      </w:r>
    </w:p>
    <w:p>
      <w:r>
        <w:rPr>
          <w:b/>
          <w:i w:val="0"/>
        </w:rPr>
        <w:t>Điều 3. Hàng hóa và lượng hạn ngạch thuế quan nhập khẩu</w:t>
      </w:r>
    </w:p>
    <w:p>
      <w:r>
        <w:rPr>
          <w:b w:val="0"/>
          <w:i w:val="0"/>
        </w:rPr>
        <w:t>1. Mã số hàng hóa và lượng hạn ngạch thuế quan nhập khẩu của mặt hàng áp dụng hạn ngạch thuế quan quy định tại Điều 1 Thông tư này trong giai đoạn 2023 - 2027 thực hiện theo Phụ lục ban hành kèm theo.</w:t>
      </w:r>
    </w:p>
    <w:p>
      <w:r>
        <w:rPr>
          <w:b w:val="0"/>
          <w:i w:val="0"/>
        </w:rPr>
        <w:t>2. Hàng hóa nhập khẩu từ các nước thành viên của Liên minh Kinh tế Á - Âu theo Hiệp định thương mại tự do Việt Nam - Liên minh Kinh tế Á - Âu phải có Giấy chứng nhận xuất xứ hàng hóa (C/O mẫu EAV) cấp theo quy định hiện hành.</w:t>
      </w:r>
    </w:p>
    <w:p>
      <w:r>
        <w:rPr>
          <w:b/>
          <w:i w:val="0"/>
        </w:rPr>
        <w:t>Điều 4. Đối tượng được phân giao</w:t>
      </w:r>
    </w:p>
    <w:p>
      <w:r>
        <w:rPr>
          <w:b w:val="0"/>
          <w:i w:val="0"/>
        </w:rPr>
        <w:t>1. Hạn ngạch thuế quan nhập khẩu thuốc lá nguyên liệu được phân giao cho thương nhân có giấy phép sản xuất thuốc lá điếu do Bộ Công Thương cấp và có nhu cầu sử dụng thuốc lá nguyên liệu nhập khẩu cho sản xuất thuốc lá điếu.</w:t>
      </w:r>
    </w:p>
    <w:p>
      <w:r>
        <w:rPr>
          <w:b w:val="0"/>
          <w:i w:val="0"/>
        </w:rPr>
        <w:t>2. Hạn ngạch thuế quan nhập khẩu trứng gia cầm được phân giao cho thương nhân có nhu cầu nhập khẩu.</w:t>
      </w:r>
    </w:p>
    <w:p>
      <w:r>
        <w:rPr>
          <w:b/>
          <w:i w:val="0"/>
        </w:rPr>
        <w:t>Điều 5. Phương thức phân giao</w:t>
      </w:r>
    </w:p>
    <w:p>
      <w:r>
        <w:rPr>
          <w:b w:val="0"/>
          <w:i w:val="0"/>
        </w:rPr>
        <w:t>Phương thức phân giao hạn ngạch thuế quan nhập khẩu thuốc lá nguyên liệu, trứng gia cầm được thực hiện theo quy định tại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i w:val="0"/>
        </w:rPr>
        <w:t>Điều 6. Hiệu lực thi hành</w:t>
      </w:r>
    </w:p>
    <w:p>
      <w:r>
        <w:rPr>
          <w:b w:val="0"/>
          <w:i w:val="0"/>
        </w:rPr>
        <w:t>Thông tư này có hiệu lực thi hành kể từ ngày 10 tháng 4 năm 2023 đến hết ngày 31 tháng 12 năm 2027./.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val="0"/>
                <w:i w:val="0"/>
              </w:rPr>
              <w:br/>
            </w:r>
            <w:r>
              <w:rPr>
                <w:b/>
                <w:i w:val="0"/>
              </w:rPr>
              <w:t xml:space="preserve">KT. </w:t>
            </w:r>
            <w:r>
              <w:rPr>
                <w:b/>
                <w:i w:val="0"/>
              </w:rPr>
              <w:t>BỘ TRƯỞNG</w:t>
            </w:r>
            <w:r>
              <w:rPr>
                <w:b w:val="0"/>
                <w:i w:val="0"/>
              </w:rPr>
              <w:br/>
            </w:r>
            <w:r>
              <w:rPr>
                <w:b/>
                <w:i w:val="0"/>
              </w:rPr>
              <w:t>THỨ TRƯỞNG</w:t>
            </w:r>
            <w:r>
              <w:rPr>
                <w:b w:val="0"/>
                <w:i w:val="0"/>
              </w:rPr>
              <w:br/>
            </w:r>
            <w:r>
              <w:rPr>
                <w:b/>
                <w:i/>
              </w:rPr>
              <w:t>(đã ký)</w:t>
            </w:r>
            <w:r>
              <w:rPr>
                <w:b w:val="0"/>
                <w:i w:val="0"/>
              </w:rPr>
              <w:br/>
            </w:r>
            <w:r>
              <w:rPr>
                <w:b/>
                <w:i w:val="0"/>
              </w:rPr>
              <w:t xml:space="preserve">Nguyễn </w:t>
            </w:r>
            <w:r>
              <w:rPr>
                <w:b/>
                <w:i w:val="0"/>
              </w:rPr>
              <w:t>Sinh Nhật Tân</w:t>
            </w:r>
            <w:r>
              <w:rPr>
                <w:b w:val="0"/>
                <w:i w:val="0"/>
              </w:rPr>
              <w:t xml:space="preserve"> </w:t>
            </w:r>
          </w:p>
        </w:tc>
      </w:tr>
    </w:tbl>
    <w:p>
      <w:r>
        <w:rPr>
          <w:b w:val="0"/>
          <w:i w:val="0"/>
        </w:rPr>
        <w:t xml:space="preserve"> </w:t>
      </w:r>
      <w:r>
        <w:rPr>
          <w:b/>
          <w:i w:val="0"/>
        </w:rPr>
        <w:t>Phụ lục</w:t>
      </w:r>
    </w:p>
    <w:p>
      <w:r>
        <w:rPr>
          <w:b/>
          <w:i w:val="0"/>
        </w:rPr>
        <w:t>MÃ SỐ HÀNG HÓA VÀ LƯỢNG HẠN NGẠCH THUẾ QUAN (HNTQ)</w:t>
      </w:r>
    </w:p>
    <w:p>
      <w:r>
        <w:rPr>
          <w:b/>
          <w:i w:val="0"/>
        </w:rPr>
        <w:t xml:space="preserve">NHẬP KHẨU CỦA MẶT HÀNG ÁP DỤNG HNTQ THEO HIỆP ĐỊNH THƯƠNG MẠI TỰ DO VIỆT NAM - LIÊN MINH KINH TẾ Á - ÂU </w:t>
      </w:r>
    </w:p>
    <w:p>
      <w:r>
        <w:rPr>
          <w:b/>
          <w:i w:val="0"/>
        </w:rPr>
        <w:t xml:space="preserve">TRONG </w:t>
      </w:r>
      <w:r>
        <w:rPr>
          <w:b/>
          <w:i w:val="0"/>
        </w:rPr>
        <w:t xml:space="preserve">GIAI ĐOẠN 2023 </w:t>
      </w:r>
      <w:r>
        <w:rPr>
          <w:b/>
          <w:i w:val="0"/>
        </w:rPr>
        <w:t>-</w:t>
      </w:r>
      <w:r>
        <w:rPr>
          <w:b/>
          <w:i w:val="0"/>
        </w:rPr>
        <w:t xml:space="preserve"> 2027</w:t>
      </w:r>
    </w:p>
    <w:p>
      <w:r>
        <w:rPr>
          <w:b w:val="0"/>
          <w:i/>
        </w:rPr>
        <w:t>(Ban hành kèm theo Thông tư số</w:t>
      </w:r>
      <w:r>
        <w:rPr>
          <w:b w:val="0"/>
          <w:i/>
        </w:rPr>
        <w:t xml:space="preserve"> 04</w:t>
      </w:r>
      <w:r>
        <w:rPr>
          <w:b w:val="0"/>
          <w:i/>
        </w:rPr>
        <w:t>/202</w:t>
      </w:r>
      <w:r>
        <w:rPr>
          <w:b w:val="0"/>
          <w:i/>
        </w:rPr>
        <w:t>3</w:t>
      </w:r>
      <w:r>
        <w:rPr>
          <w:b w:val="0"/>
          <w:i/>
        </w:rPr>
        <w:t xml:space="preserve">/TT-BCT ngày </w:t>
      </w:r>
      <w:r>
        <w:rPr>
          <w:b w:val="0"/>
          <w:i/>
        </w:rPr>
        <w:t xml:space="preserve">20 </w:t>
      </w:r>
      <w:r>
        <w:rPr>
          <w:b w:val="0"/>
          <w:i/>
        </w:rPr>
        <w:t>tháng</w:t>
      </w:r>
      <w:r>
        <w:rPr>
          <w:b w:val="0"/>
          <w:i w:val="0"/>
        </w:rPr>
        <w:t xml:space="preserve"> </w:t>
      </w:r>
      <w:r>
        <w:rPr>
          <w:b w:val="0"/>
          <w:i/>
        </w:rPr>
        <w:t xml:space="preserve">02 </w:t>
      </w:r>
      <w:r>
        <w:rPr>
          <w:b w:val="0"/>
          <w:i/>
        </w:rPr>
        <w:t>năm 202</w:t>
      </w:r>
      <w:r>
        <w:rPr>
          <w:b w:val="0"/>
          <w:i/>
        </w:rPr>
        <w:t xml:space="preserve">3 </w:t>
      </w:r>
    </w:p>
    <w:p>
      <w:r>
        <w:rPr>
          <w:b w:val="0"/>
          <w:i/>
        </w:rPr>
        <w:t xml:space="preserve">của Bộ </w:t>
      </w:r>
      <w:r>
        <w:rPr>
          <w:b w:val="0"/>
          <w:i/>
        </w:rPr>
        <w:t xml:space="preserve">trưởng Bộ </w:t>
      </w:r>
      <w:r>
        <w:rPr>
          <w:b w:val="0"/>
          <w:i/>
        </w:rPr>
        <w:t xml:space="preserve">Công Thương quy định </w:t>
      </w:r>
      <w:r>
        <w:rPr>
          <w:b w:val="0"/>
          <w:i/>
        </w:rPr>
        <w:t xml:space="preserve">về </w:t>
      </w:r>
      <w:r>
        <w:rPr>
          <w:b w:val="0"/>
          <w:i/>
        </w:rPr>
        <w:t xml:space="preserve">việc áp dụng hạn ngạch thuế quan </w:t>
      </w:r>
    </w:p>
    <w:p>
      <w:r>
        <w:rPr>
          <w:b w:val="0"/>
          <w:i/>
        </w:rPr>
        <w:t xml:space="preserve">nhập khẩu thuốc lá nguyên liệu, trứng gia cầm có xuất xứ từ các nước thành viên của Liên minh Kinh tế Á - Âu trong </w:t>
      </w:r>
      <w:r>
        <w:rPr>
          <w:b w:val="0"/>
          <w:i/>
        </w:rPr>
        <w:t>giai đoạn 2023 - 202</w:t>
      </w:r>
      <w:r>
        <w:rPr>
          <w:b w:val="0"/>
          <w:i/>
        </w:rPr>
        <w:t>7</w:t>
      </w:r>
      <w:r>
        <w:rPr>
          <w:b w:val="0"/>
          <w:i/>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Mã HS</w:t>
            </w:r>
          </w:p>
        </w:tc>
        <w:tc>
          <w:tcPr>
            <w:tcW w:type="dxa" w:w="1080"/>
          </w:tcPr>
          <w:p>
            <w:r>
              <w:rPr>
                <w:b w:val="0"/>
                <w:i w:val="0"/>
              </w:rPr>
              <w:br/>
            </w:r>
            <w:r>
              <w:rPr>
                <w:b/>
                <w:i w:val="0"/>
              </w:rPr>
              <w:t>Mô tả hàng hóa</w:t>
            </w:r>
          </w:p>
        </w:tc>
        <w:tc>
          <w:tcPr>
            <w:tcW w:type="dxa" w:w="1080"/>
          </w:tcPr>
          <w:p>
            <w:r>
              <w:rPr>
                <w:b w:val="0"/>
                <w:i w:val="0"/>
              </w:rPr>
              <w:br/>
            </w:r>
            <w:r>
              <w:rPr>
                <w:b/>
                <w:i w:val="0"/>
              </w:rPr>
              <w:t>Lượng HNTQ năm 2023</w:t>
            </w:r>
          </w:p>
        </w:tc>
        <w:tc>
          <w:tcPr>
            <w:tcW w:type="dxa" w:w="1080"/>
          </w:tcPr>
          <w:p>
            <w:r>
              <w:rPr>
                <w:b w:val="0"/>
                <w:i w:val="0"/>
              </w:rPr>
              <w:br/>
            </w:r>
            <w:r>
              <w:rPr>
                <w:b/>
                <w:i w:val="0"/>
              </w:rPr>
              <w:t>Lượng HNTQ năm 2024</w:t>
            </w:r>
          </w:p>
        </w:tc>
        <w:tc>
          <w:tcPr>
            <w:tcW w:type="dxa" w:w="1080"/>
          </w:tcPr>
          <w:p>
            <w:r>
              <w:rPr>
                <w:b w:val="0"/>
                <w:i w:val="0"/>
              </w:rPr>
              <w:br/>
            </w:r>
            <w:r>
              <w:rPr>
                <w:b/>
                <w:i w:val="0"/>
              </w:rPr>
              <w:t>Lượng HNTQ năm 2025</w:t>
            </w:r>
          </w:p>
        </w:tc>
        <w:tc>
          <w:tcPr>
            <w:tcW w:type="dxa" w:w="1080"/>
          </w:tcPr>
          <w:p>
            <w:r>
              <w:rPr>
                <w:b w:val="0"/>
                <w:i w:val="0"/>
              </w:rPr>
              <w:br/>
            </w:r>
            <w:r>
              <w:rPr>
                <w:b/>
                <w:i w:val="0"/>
              </w:rPr>
              <w:t>Lượng HNTQ năm 202</w:t>
            </w:r>
            <w:r>
              <w:rPr>
                <w:b/>
                <w:i w:val="0"/>
              </w:rPr>
              <w:t>6</w:t>
            </w:r>
          </w:p>
        </w:tc>
        <w:tc>
          <w:tcPr>
            <w:tcW w:type="dxa" w:w="1080"/>
          </w:tcPr>
          <w:p>
            <w:r>
              <w:rPr>
                <w:b w:val="0"/>
                <w:i w:val="0"/>
              </w:rPr>
              <w:br/>
            </w:r>
            <w:r>
              <w:rPr>
                <w:b/>
                <w:i w:val="0"/>
              </w:rPr>
              <w:t>Lượng HNTQ năm 202</w:t>
            </w:r>
            <w:r>
              <w:rPr>
                <w:b/>
                <w:i w:val="0"/>
              </w:rPr>
              <w:t>7</w:t>
            </w:r>
          </w:p>
        </w:tc>
      </w:tr>
    </w:tbl>
    <w:p>
      <w:r>
        <w:rPr>
          <w:b/>
          <w:i w:val="0"/>
        </w:rPr>
        <w:t>Ghi chú:</w:t>
      </w:r>
    </w:p>
    <w:p>
      <w:r>
        <w:rPr>
          <w:b w:val="0"/>
          <w:i w:val="0"/>
        </w:rPr>
        <w:t>(*) Lượng HNTQ nhập khẩu trứng gia cầm có xuất xứ từ các nước thành viên của Liên minh Kinh tế Á - Âu riêng biệt với hạn ngạch thuế quan về trứng gia cầm của Việt Nam trong cam kết WTO.</w:t>
      </w:r>
    </w:p>
    <w:p>
      <w:r>
        <w:rPr>
          <w:b w:val="0"/>
          <w:i w:val="0"/>
        </w:rPr>
        <w:t>(**) Lượng HNTQ nhập khẩu lá thuốc lá chưa chế biến và phế liệu thuốc lá có xuất xứ từ các nước thành viên của Liên minh Kinh tế Á - Âu được áp dụng phù hợp với các cam kết quốc tế của Việt Nam, và quy định và pháp luật trong nước tương ứng đối với các sản phẩm theo hạn ngạch thuế quan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